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1F" w:rsidRPr="00D278CA" w:rsidRDefault="00203C1F" w:rsidP="001115F1">
      <w:pPr>
        <w:spacing w:line="360" w:lineRule="auto"/>
        <w:rPr>
          <w:lang w:val="fr-CH"/>
        </w:rPr>
      </w:pPr>
    </w:p>
    <w:p w:rsidR="002355F0" w:rsidRPr="00D278CA" w:rsidRDefault="002355F0" w:rsidP="001115F1">
      <w:pPr>
        <w:spacing w:line="360" w:lineRule="auto"/>
        <w:rPr>
          <w:lang w:val="fr-CH"/>
        </w:rPr>
      </w:pPr>
    </w:p>
    <w:p w:rsidR="002B4C82" w:rsidRPr="00D278CA" w:rsidRDefault="002B4C82" w:rsidP="001115F1">
      <w:pPr>
        <w:spacing w:line="360" w:lineRule="auto"/>
        <w:jc w:val="center"/>
        <w:rPr>
          <w:b/>
          <w:smallCaps/>
          <w:sz w:val="28"/>
          <w:szCs w:val="28"/>
          <w:lang w:val="fr-CH"/>
        </w:rPr>
      </w:pPr>
      <w:r w:rsidRPr="00D278CA">
        <w:rPr>
          <w:b/>
          <w:smallCaps/>
          <w:sz w:val="28"/>
          <w:szCs w:val="28"/>
          <w:lang w:val="fr-CH"/>
        </w:rPr>
        <w:t>Politique de collecte et de traitement des archives</w:t>
      </w:r>
    </w:p>
    <w:p w:rsidR="002B4C82" w:rsidRPr="00D278CA" w:rsidRDefault="002B4C82" w:rsidP="001115F1">
      <w:pPr>
        <w:spacing w:line="360" w:lineRule="auto"/>
        <w:jc w:val="both"/>
        <w:rPr>
          <w:sz w:val="20"/>
          <w:szCs w:val="28"/>
          <w:lang w:val="fr-CH"/>
        </w:rPr>
      </w:pPr>
    </w:p>
    <w:p w:rsidR="002B4C82" w:rsidRPr="00D278CA" w:rsidRDefault="002B4C82" w:rsidP="001115F1">
      <w:pPr>
        <w:spacing w:line="360" w:lineRule="auto"/>
        <w:jc w:val="both"/>
        <w:rPr>
          <w:b/>
          <w:lang w:val="fr-CH"/>
        </w:rPr>
      </w:pPr>
      <w:r w:rsidRPr="00D278CA">
        <w:rPr>
          <w:b/>
          <w:lang w:val="fr-CH"/>
        </w:rPr>
        <w:t xml:space="preserve">1. </w:t>
      </w:r>
      <w:r w:rsidR="006474A3" w:rsidRPr="00D278CA">
        <w:rPr>
          <w:b/>
          <w:smallCaps/>
          <w:lang w:val="fr-CH"/>
        </w:rPr>
        <w:t>Mission</w:t>
      </w:r>
      <w:r w:rsidR="005742CE" w:rsidRPr="00D278CA">
        <w:rPr>
          <w:b/>
          <w:smallCaps/>
          <w:lang w:val="fr-CH"/>
        </w:rPr>
        <w:t xml:space="preserve"> et champ d’intervention</w:t>
      </w:r>
    </w:p>
    <w:p w:rsidR="002B4C82" w:rsidRPr="00D278CA" w:rsidRDefault="005742CE" w:rsidP="001115F1">
      <w:pPr>
        <w:spacing w:line="360" w:lineRule="auto"/>
        <w:jc w:val="both"/>
        <w:rPr>
          <w:sz w:val="22"/>
          <w:szCs w:val="22"/>
          <w:lang w:val="fr-CH"/>
        </w:rPr>
      </w:pPr>
      <w:r w:rsidRPr="00D278CA">
        <w:rPr>
          <w:sz w:val="22"/>
          <w:szCs w:val="22"/>
          <w:lang w:val="fr-CH"/>
        </w:rPr>
        <w:t>- C</w:t>
      </w:r>
      <w:r w:rsidR="002B4C82" w:rsidRPr="00D278CA">
        <w:rPr>
          <w:sz w:val="22"/>
          <w:szCs w:val="22"/>
          <w:lang w:val="fr-CH"/>
        </w:rPr>
        <w:t>ollecter</w:t>
      </w:r>
      <w:r w:rsidR="006474A3" w:rsidRPr="00D278CA">
        <w:rPr>
          <w:sz w:val="22"/>
          <w:szCs w:val="22"/>
          <w:lang w:val="fr-CH"/>
        </w:rPr>
        <w:t xml:space="preserve"> et traiter</w:t>
      </w:r>
      <w:r w:rsidR="00764E18">
        <w:rPr>
          <w:sz w:val="22"/>
          <w:szCs w:val="22"/>
          <w:lang w:val="fr-CH"/>
        </w:rPr>
        <w:t xml:space="preserve"> </w:t>
      </w:r>
      <w:r w:rsidR="002B4C82" w:rsidRPr="00D278CA">
        <w:rPr>
          <w:sz w:val="22"/>
          <w:szCs w:val="22"/>
          <w:lang w:val="fr-CH"/>
        </w:rPr>
        <w:t>tous documents d’archives relatifs aux activités de l’Institut J.-J. Rousseau et de ses membres ou de personnalités proches, ainsi que les fonds issus de personnalités actives dans la Fondation ou ayant travaillé sur l’histoire de l’Institut.</w:t>
      </w:r>
    </w:p>
    <w:p w:rsidR="005F4830" w:rsidRPr="005F4830" w:rsidRDefault="005742CE" w:rsidP="001115F1">
      <w:pPr>
        <w:spacing w:line="360" w:lineRule="auto"/>
        <w:jc w:val="both"/>
        <w:rPr>
          <w:rStyle w:val="xapple-style-span"/>
          <w:rFonts w:ascii="Cambria" w:eastAsia="Times New Roman" w:hAnsi="Cambria"/>
          <w:sz w:val="22"/>
        </w:rPr>
      </w:pPr>
      <w:r w:rsidRPr="005F4830">
        <w:rPr>
          <w:rFonts w:ascii="Cambria" w:hAnsi="Cambria"/>
          <w:sz w:val="22"/>
          <w:szCs w:val="22"/>
          <w:lang w:val="fr-CH"/>
        </w:rPr>
        <w:t>- C</w:t>
      </w:r>
      <w:r w:rsidR="002B4C82" w:rsidRPr="005F4830">
        <w:rPr>
          <w:rFonts w:ascii="Cambria" w:hAnsi="Cambria"/>
          <w:sz w:val="22"/>
          <w:szCs w:val="22"/>
          <w:lang w:val="fr-CH"/>
        </w:rPr>
        <w:t xml:space="preserve">ollecter </w:t>
      </w:r>
      <w:r w:rsidR="006474A3" w:rsidRPr="005F4830">
        <w:rPr>
          <w:rFonts w:ascii="Cambria" w:hAnsi="Cambria"/>
          <w:sz w:val="22"/>
          <w:szCs w:val="22"/>
          <w:lang w:val="fr-CH"/>
        </w:rPr>
        <w:t xml:space="preserve">et traiter </w:t>
      </w:r>
      <w:r w:rsidR="002B4C82" w:rsidRPr="005F4830">
        <w:rPr>
          <w:rFonts w:ascii="Cambria" w:hAnsi="Cambria"/>
          <w:sz w:val="22"/>
          <w:szCs w:val="22"/>
          <w:lang w:val="fr-CH"/>
        </w:rPr>
        <w:t xml:space="preserve">des fonds </w:t>
      </w:r>
      <w:r w:rsidR="00764E18" w:rsidRPr="005F4830">
        <w:rPr>
          <w:rFonts w:ascii="Cambria" w:hAnsi="Cambria"/>
          <w:sz w:val="22"/>
          <w:szCs w:val="22"/>
          <w:lang w:val="fr-CH"/>
        </w:rPr>
        <w:t xml:space="preserve">d’archives </w:t>
      </w:r>
      <w:r w:rsidR="005F4830" w:rsidRPr="005F4830">
        <w:rPr>
          <w:rStyle w:val="xapple-style-span"/>
          <w:rFonts w:ascii="Cambria" w:eastAsia="Times New Roman" w:hAnsi="Cambria"/>
          <w:sz w:val="22"/>
        </w:rPr>
        <w:t xml:space="preserve">de </w:t>
      </w:r>
      <w:proofErr w:type="spellStart"/>
      <w:r w:rsidR="005F4830" w:rsidRPr="005F4830">
        <w:rPr>
          <w:rStyle w:val="xapple-style-span"/>
          <w:rFonts w:ascii="Cambria" w:eastAsia="Times New Roman" w:hAnsi="Cambria"/>
          <w:sz w:val="22"/>
        </w:rPr>
        <w:t>personnes</w:t>
      </w:r>
      <w:proofErr w:type="spellEnd"/>
      <w:r w:rsidR="005F4830" w:rsidRPr="005F4830">
        <w:rPr>
          <w:rStyle w:val="xapple-style-span"/>
          <w:rFonts w:ascii="Cambria" w:eastAsia="Times New Roman" w:hAnsi="Cambria"/>
          <w:sz w:val="22"/>
        </w:rPr>
        <w:t xml:space="preserve"> et </w:t>
      </w:r>
      <w:proofErr w:type="spellStart"/>
      <w:r w:rsidR="005F4830" w:rsidRPr="005F4830">
        <w:rPr>
          <w:rStyle w:val="xapple-style-span"/>
          <w:rFonts w:ascii="Cambria" w:eastAsia="Times New Roman" w:hAnsi="Cambria"/>
          <w:sz w:val="22"/>
        </w:rPr>
        <w:t>d'institutions</w:t>
      </w:r>
      <w:proofErr w:type="spellEnd"/>
      <w:r w:rsidR="005F4830" w:rsidRPr="005F4830">
        <w:rPr>
          <w:rStyle w:val="xapple-style-span"/>
          <w:rFonts w:ascii="Cambria" w:eastAsia="Times New Roman" w:hAnsi="Cambria"/>
          <w:sz w:val="22"/>
        </w:rPr>
        <w:t xml:space="preserve"> </w:t>
      </w:r>
      <w:proofErr w:type="spellStart"/>
      <w:r w:rsidR="005F4830" w:rsidRPr="005F4830">
        <w:rPr>
          <w:rStyle w:val="xapple-style-span"/>
          <w:rFonts w:ascii="Cambria" w:eastAsia="Times New Roman" w:hAnsi="Cambria"/>
          <w:sz w:val="22"/>
        </w:rPr>
        <w:t>ayant</w:t>
      </w:r>
      <w:proofErr w:type="spellEnd"/>
      <w:r w:rsidR="005F4830" w:rsidRPr="005F4830">
        <w:rPr>
          <w:rStyle w:val="xapple-style-span"/>
          <w:rFonts w:ascii="Cambria" w:eastAsia="Times New Roman" w:hAnsi="Cambria"/>
          <w:sz w:val="22"/>
        </w:rPr>
        <w:t xml:space="preserve"> </w:t>
      </w:r>
      <w:proofErr w:type="spellStart"/>
      <w:r w:rsidR="005F4830" w:rsidRPr="005F4830">
        <w:rPr>
          <w:rStyle w:val="xapple-style-span"/>
          <w:rFonts w:ascii="Cambria" w:eastAsia="Times New Roman" w:hAnsi="Cambria"/>
          <w:sz w:val="22"/>
        </w:rPr>
        <w:t>travaillé</w:t>
      </w:r>
      <w:proofErr w:type="spellEnd"/>
      <w:r w:rsidR="005F4830" w:rsidRPr="005F4830">
        <w:rPr>
          <w:rStyle w:val="xapple-style-span"/>
          <w:rFonts w:ascii="Cambria" w:eastAsia="Times New Roman" w:hAnsi="Cambria"/>
          <w:sz w:val="22"/>
        </w:rPr>
        <w:t xml:space="preserve"> </w:t>
      </w:r>
      <w:proofErr w:type="spellStart"/>
      <w:r w:rsidR="005F4830" w:rsidRPr="005F4830">
        <w:rPr>
          <w:rStyle w:val="xapple-style-span"/>
          <w:rFonts w:ascii="Cambria" w:eastAsia="Times New Roman" w:hAnsi="Cambria"/>
          <w:sz w:val="22"/>
        </w:rPr>
        <w:t>dans</w:t>
      </w:r>
      <w:proofErr w:type="spellEnd"/>
      <w:r w:rsidR="005F4830" w:rsidRPr="005F4830">
        <w:rPr>
          <w:rStyle w:val="xapple-style-span"/>
          <w:rFonts w:ascii="Cambria" w:eastAsia="Times New Roman" w:hAnsi="Cambria"/>
          <w:sz w:val="22"/>
        </w:rPr>
        <w:t xml:space="preserve"> des champs </w:t>
      </w:r>
      <w:proofErr w:type="spellStart"/>
      <w:r w:rsidR="005F4830" w:rsidRPr="005F4830">
        <w:rPr>
          <w:rStyle w:val="xapple-style-span"/>
          <w:rFonts w:ascii="Cambria" w:eastAsia="Times New Roman" w:hAnsi="Cambria"/>
          <w:sz w:val="22"/>
        </w:rPr>
        <w:t>reliés</w:t>
      </w:r>
      <w:proofErr w:type="spellEnd"/>
      <w:r w:rsidR="005F4830" w:rsidRPr="005F4830">
        <w:rPr>
          <w:rStyle w:val="xapple-style-span"/>
          <w:rFonts w:ascii="Cambria" w:eastAsia="Times New Roman" w:hAnsi="Cambria"/>
          <w:sz w:val="22"/>
        </w:rPr>
        <w:t xml:space="preserve"> à </w:t>
      </w:r>
      <w:proofErr w:type="spellStart"/>
      <w:r w:rsidR="005F4830" w:rsidRPr="005F4830">
        <w:rPr>
          <w:rStyle w:val="xapple-style-span"/>
          <w:rFonts w:ascii="Cambria" w:eastAsia="Times New Roman" w:hAnsi="Cambria"/>
          <w:sz w:val="22"/>
        </w:rPr>
        <w:t>ceux</w:t>
      </w:r>
      <w:proofErr w:type="spellEnd"/>
      <w:r w:rsidR="005F4830" w:rsidRPr="005F4830">
        <w:rPr>
          <w:rStyle w:val="xapple-style-span"/>
          <w:rFonts w:ascii="Cambria" w:eastAsia="Times New Roman" w:hAnsi="Cambria"/>
          <w:sz w:val="22"/>
        </w:rPr>
        <w:t xml:space="preserve"> de </w:t>
      </w:r>
      <w:proofErr w:type="spellStart"/>
      <w:r w:rsidR="005F4830" w:rsidRPr="005F4830">
        <w:rPr>
          <w:rStyle w:val="xapple-style-span"/>
          <w:rFonts w:ascii="Cambria" w:eastAsia="Times New Roman" w:hAnsi="Cambria"/>
          <w:sz w:val="22"/>
        </w:rPr>
        <w:t>l'Institut</w:t>
      </w:r>
      <w:proofErr w:type="spellEnd"/>
      <w:r w:rsidR="005F4830" w:rsidRPr="005F4830">
        <w:rPr>
          <w:rStyle w:val="xapple-style-span"/>
          <w:rFonts w:ascii="Cambria" w:eastAsia="Times New Roman" w:hAnsi="Cambria"/>
          <w:sz w:val="22"/>
        </w:rPr>
        <w:t xml:space="preserve"> Rousseau (sciences de </w:t>
      </w:r>
      <w:proofErr w:type="spellStart"/>
      <w:r w:rsidR="005F4830" w:rsidRPr="005F4830">
        <w:rPr>
          <w:rStyle w:val="xapple-style-span"/>
          <w:rFonts w:ascii="Cambria" w:eastAsia="Times New Roman" w:hAnsi="Cambria"/>
          <w:sz w:val="22"/>
        </w:rPr>
        <w:t>l'éducation</w:t>
      </w:r>
      <w:proofErr w:type="spellEnd"/>
      <w:r w:rsidR="005F4830" w:rsidRPr="005F4830">
        <w:rPr>
          <w:rStyle w:val="xapple-style-span"/>
          <w:rFonts w:ascii="Cambria" w:eastAsia="Times New Roman" w:hAnsi="Cambria"/>
          <w:sz w:val="22"/>
        </w:rPr>
        <w:t xml:space="preserve">, </w:t>
      </w:r>
      <w:proofErr w:type="spellStart"/>
      <w:r w:rsidR="005F4830" w:rsidRPr="005F4830">
        <w:rPr>
          <w:rStyle w:val="xapple-style-span"/>
          <w:rFonts w:ascii="Cambria" w:eastAsia="Times New Roman" w:hAnsi="Cambria"/>
          <w:sz w:val="22"/>
        </w:rPr>
        <w:t>éducation</w:t>
      </w:r>
      <w:proofErr w:type="spellEnd"/>
      <w:r w:rsidR="005F4830" w:rsidRPr="005F4830">
        <w:rPr>
          <w:rStyle w:val="xapple-style-span"/>
          <w:rFonts w:ascii="Cambria" w:eastAsia="Times New Roman" w:hAnsi="Cambria"/>
          <w:sz w:val="22"/>
        </w:rPr>
        <w:t xml:space="preserve"> nouvelle, </w:t>
      </w:r>
      <w:proofErr w:type="spellStart"/>
      <w:r w:rsidR="005F4830" w:rsidRPr="005F4830">
        <w:rPr>
          <w:rStyle w:val="xapple-style-span"/>
          <w:rFonts w:ascii="Cambria" w:eastAsia="Times New Roman" w:hAnsi="Cambria"/>
          <w:sz w:val="22"/>
        </w:rPr>
        <w:t>écoles</w:t>
      </w:r>
      <w:proofErr w:type="spellEnd"/>
      <w:r w:rsidR="005F4830" w:rsidRPr="005F4830">
        <w:rPr>
          <w:rStyle w:val="xapple-style-span"/>
          <w:rFonts w:ascii="Cambria" w:eastAsia="Times New Roman" w:hAnsi="Cambria"/>
          <w:sz w:val="22"/>
        </w:rPr>
        <w:t xml:space="preserve"> actives, </w:t>
      </w:r>
      <w:proofErr w:type="spellStart"/>
      <w:r w:rsidR="005F4830" w:rsidRPr="005F4830">
        <w:rPr>
          <w:rStyle w:val="xapple-style-span"/>
          <w:rFonts w:ascii="Cambria" w:eastAsia="Times New Roman" w:hAnsi="Cambria"/>
          <w:sz w:val="22"/>
        </w:rPr>
        <w:t>éducation</w:t>
      </w:r>
      <w:proofErr w:type="spellEnd"/>
      <w:r w:rsidR="005F4830" w:rsidRPr="005F4830">
        <w:rPr>
          <w:rStyle w:val="xapple-style-span"/>
          <w:rFonts w:ascii="Cambria" w:eastAsia="Times New Roman" w:hAnsi="Cambria"/>
          <w:sz w:val="22"/>
        </w:rPr>
        <w:t xml:space="preserve"> </w:t>
      </w:r>
      <w:proofErr w:type="spellStart"/>
      <w:r w:rsidR="005F4830" w:rsidRPr="005F4830">
        <w:rPr>
          <w:rStyle w:val="xapple-style-span"/>
          <w:rFonts w:ascii="Cambria" w:eastAsia="Times New Roman" w:hAnsi="Cambria"/>
          <w:sz w:val="22"/>
        </w:rPr>
        <w:t>internationale</w:t>
      </w:r>
      <w:proofErr w:type="spellEnd"/>
      <w:r w:rsidR="005F4830" w:rsidRPr="005F4830">
        <w:rPr>
          <w:rStyle w:val="xapple-style-span"/>
          <w:rFonts w:ascii="Cambria" w:eastAsia="Times New Roman" w:hAnsi="Cambria"/>
          <w:sz w:val="22"/>
        </w:rPr>
        <w:t xml:space="preserve">, </w:t>
      </w:r>
      <w:proofErr w:type="spellStart"/>
      <w:r w:rsidR="005F4830" w:rsidRPr="005F4830">
        <w:rPr>
          <w:rStyle w:val="xapple-style-span"/>
          <w:rFonts w:ascii="Cambria" w:eastAsia="Times New Roman" w:hAnsi="Cambria"/>
          <w:sz w:val="22"/>
        </w:rPr>
        <w:t>pacifisme</w:t>
      </w:r>
      <w:proofErr w:type="spellEnd"/>
      <w:r w:rsidR="005F4830" w:rsidRPr="005F4830">
        <w:rPr>
          <w:rStyle w:val="xapple-style-span"/>
          <w:rFonts w:ascii="Cambria" w:eastAsia="Times New Roman" w:hAnsi="Cambria"/>
          <w:sz w:val="22"/>
        </w:rPr>
        <w:t xml:space="preserve">, etc.) </w:t>
      </w:r>
      <w:proofErr w:type="spellStart"/>
      <w:r w:rsidR="005F4830" w:rsidRPr="005F4830">
        <w:rPr>
          <w:rStyle w:val="xapple-style-span"/>
          <w:rFonts w:ascii="Cambria" w:eastAsia="Times New Roman" w:hAnsi="Cambria"/>
          <w:sz w:val="22"/>
        </w:rPr>
        <w:t>dans</w:t>
      </w:r>
      <w:proofErr w:type="spellEnd"/>
      <w:r w:rsidR="005F4830" w:rsidRPr="005F4830">
        <w:rPr>
          <w:rStyle w:val="xapple-style-span"/>
          <w:rFonts w:ascii="Cambria" w:eastAsia="Times New Roman" w:hAnsi="Cambria"/>
          <w:sz w:val="22"/>
        </w:rPr>
        <w:t xml:space="preserve"> le </w:t>
      </w:r>
      <w:proofErr w:type="spellStart"/>
      <w:r w:rsidR="005F4830" w:rsidRPr="005F4830">
        <w:rPr>
          <w:rStyle w:val="xapple-style-span"/>
          <w:rFonts w:ascii="Cambria" w:eastAsia="Times New Roman" w:hAnsi="Cambria"/>
          <w:sz w:val="22"/>
        </w:rPr>
        <w:t>contexte</w:t>
      </w:r>
      <w:proofErr w:type="spellEnd"/>
      <w:r w:rsidR="005F4830" w:rsidRPr="005F4830">
        <w:rPr>
          <w:rStyle w:val="xapple-style-span"/>
          <w:rFonts w:ascii="Cambria" w:eastAsia="Times New Roman" w:hAnsi="Cambria"/>
          <w:sz w:val="22"/>
        </w:rPr>
        <w:t xml:space="preserve"> </w:t>
      </w:r>
      <w:proofErr w:type="spellStart"/>
      <w:r w:rsidR="005F4830" w:rsidRPr="005F4830">
        <w:rPr>
          <w:rStyle w:val="xapple-style-span"/>
          <w:rFonts w:ascii="Cambria" w:eastAsia="Times New Roman" w:hAnsi="Cambria"/>
          <w:sz w:val="22"/>
        </w:rPr>
        <w:t>genevois</w:t>
      </w:r>
      <w:proofErr w:type="spellEnd"/>
      <w:r w:rsidR="005F4830" w:rsidRPr="005F4830">
        <w:rPr>
          <w:rStyle w:val="xapple-style-span"/>
          <w:rFonts w:ascii="Cambria" w:eastAsia="Times New Roman" w:hAnsi="Cambria"/>
          <w:sz w:val="22"/>
        </w:rPr>
        <w:t xml:space="preserve"> </w:t>
      </w:r>
      <w:proofErr w:type="spellStart"/>
      <w:r w:rsidR="005F4830" w:rsidRPr="005F4830">
        <w:rPr>
          <w:rStyle w:val="xapple-style-span"/>
          <w:rFonts w:ascii="Cambria" w:eastAsia="Times New Roman" w:hAnsi="Cambria"/>
          <w:sz w:val="22"/>
        </w:rPr>
        <w:t>ou</w:t>
      </w:r>
      <w:proofErr w:type="spellEnd"/>
      <w:r w:rsidR="005F4830" w:rsidRPr="005F4830">
        <w:rPr>
          <w:rStyle w:val="xapple-style-span"/>
          <w:rFonts w:ascii="Cambria" w:eastAsia="Times New Roman" w:hAnsi="Cambria"/>
          <w:sz w:val="22"/>
        </w:rPr>
        <w:t xml:space="preserve"> </w:t>
      </w:r>
      <w:proofErr w:type="spellStart"/>
      <w:r w:rsidR="005F4830" w:rsidRPr="005F4830">
        <w:rPr>
          <w:rStyle w:val="xapple-style-span"/>
          <w:rFonts w:ascii="Cambria" w:eastAsia="Times New Roman" w:hAnsi="Cambria"/>
          <w:sz w:val="22"/>
        </w:rPr>
        <w:t>régional</w:t>
      </w:r>
      <w:proofErr w:type="spellEnd"/>
      <w:r w:rsidR="005F4830" w:rsidRPr="005F4830">
        <w:rPr>
          <w:rStyle w:val="xapple-style-span"/>
          <w:rFonts w:ascii="Cambria" w:eastAsia="Times New Roman" w:hAnsi="Cambria"/>
          <w:sz w:val="22"/>
        </w:rPr>
        <w:t xml:space="preserve">, </w:t>
      </w:r>
      <w:proofErr w:type="spellStart"/>
      <w:r w:rsidR="005F4830" w:rsidRPr="005F4830">
        <w:rPr>
          <w:rStyle w:val="xapple-style-span"/>
          <w:rFonts w:ascii="Cambria" w:eastAsia="Times New Roman" w:hAnsi="Cambria"/>
          <w:sz w:val="22"/>
        </w:rPr>
        <w:t>voire</w:t>
      </w:r>
      <w:proofErr w:type="spellEnd"/>
      <w:r w:rsidR="005F4830" w:rsidRPr="005F4830">
        <w:rPr>
          <w:rStyle w:val="xapple-style-span"/>
          <w:rFonts w:ascii="Cambria" w:eastAsia="Times New Roman" w:hAnsi="Cambria"/>
          <w:sz w:val="22"/>
        </w:rPr>
        <w:t xml:space="preserve"> international, et </w:t>
      </w:r>
      <w:proofErr w:type="spellStart"/>
      <w:r w:rsidR="005F4830" w:rsidRPr="005F4830">
        <w:rPr>
          <w:rStyle w:val="xapple-style-span"/>
          <w:rFonts w:ascii="Cambria" w:eastAsia="Times New Roman" w:hAnsi="Cambria"/>
          <w:sz w:val="22"/>
        </w:rPr>
        <w:t>dans</w:t>
      </w:r>
      <w:proofErr w:type="spellEnd"/>
      <w:r w:rsidR="005F4830" w:rsidRPr="005F4830">
        <w:rPr>
          <w:rStyle w:val="xapple-style-span"/>
          <w:rFonts w:ascii="Cambria" w:eastAsia="Times New Roman" w:hAnsi="Cambria"/>
          <w:sz w:val="22"/>
        </w:rPr>
        <w:t xml:space="preserve"> la longue </w:t>
      </w:r>
      <w:proofErr w:type="spellStart"/>
      <w:r w:rsidR="005F4830" w:rsidRPr="005F4830">
        <w:rPr>
          <w:rStyle w:val="xapple-style-span"/>
          <w:rFonts w:ascii="Cambria" w:eastAsia="Times New Roman" w:hAnsi="Cambria"/>
          <w:sz w:val="22"/>
        </w:rPr>
        <w:t>durée</w:t>
      </w:r>
      <w:proofErr w:type="spellEnd"/>
      <w:r w:rsidR="005F4830">
        <w:rPr>
          <w:rStyle w:val="xapple-style-span"/>
          <w:rFonts w:ascii="Cambria" w:eastAsia="Times New Roman" w:hAnsi="Cambria"/>
          <w:sz w:val="22"/>
        </w:rPr>
        <w:t>.</w:t>
      </w:r>
    </w:p>
    <w:p w:rsidR="00764E18" w:rsidRDefault="00487A2D" w:rsidP="001115F1">
      <w:pPr>
        <w:spacing w:line="360" w:lineRule="auto"/>
        <w:jc w:val="both"/>
        <w:rPr>
          <w:sz w:val="22"/>
          <w:szCs w:val="22"/>
          <w:lang w:val="fr-CH"/>
        </w:rPr>
      </w:pPr>
      <w:r>
        <w:rPr>
          <w:sz w:val="22"/>
          <w:szCs w:val="22"/>
          <w:lang w:val="fr-CH"/>
        </w:rPr>
        <w:t xml:space="preserve">- Collecter les collections individuelles d’ouvrages de bibliothèque et de textes imprimés s’ils complètent les fonds d’archives par leur classement, dédicaces, annotations </w:t>
      </w:r>
      <w:r w:rsidRPr="009A3C32">
        <w:rPr>
          <w:b/>
          <w:sz w:val="22"/>
          <w:szCs w:val="22"/>
          <w:lang w:val="fr-CH"/>
        </w:rPr>
        <w:t>et</w:t>
      </w:r>
      <w:r>
        <w:rPr>
          <w:sz w:val="22"/>
          <w:szCs w:val="22"/>
          <w:lang w:val="fr-CH"/>
        </w:rPr>
        <w:t xml:space="preserve"> notes de lecture</w:t>
      </w:r>
      <w:r w:rsidR="009A3C32">
        <w:rPr>
          <w:sz w:val="22"/>
          <w:szCs w:val="22"/>
          <w:lang w:val="fr-CH"/>
        </w:rPr>
        <w:t xml:space="preserve">. </w:t>
      </w:r>
    </w:p>
    <w:p w:rsidR="009A3C32" w:rsidRPr="00764E18" w:rsidRDefault="009A3C32" w:rsidP="001115F1">
      <w:pPr>
        <w:spacing w:line="360" w:lineRule="auto"/>
        <w:jc w:val="both"/>
        <w:rPr>
          <w:sz w:val="22"/>
          <w:szCs w:val="22"/>
          <w:lang w:val="fr-CH"/>
        </w:rPr>
      </w:pPr>
    </w:p>
    <w:p w:rsidR="00764E18" w:rsidRDefault="00764E18" w:rsidP="001115F1">
      <w:pPr>
        <w:spacing w:line="360" w:lineRule="auto"/>
        <w:jc w:val="both"/>
        <w:rPr>
          <w:b/>
          <w:smallCaps/>
          <w:lang w:val="fr-CH"/>
        </w:rPr>
      </w:pPr>
      <w:r>
        <w:rPr>
          <w:b/>
          <w:sz w:val="22"/>
          <w:szCs w:val="22"/>
          <w:lang w:val="fr-CH"/>
        </w:rPr>
        <w:t>2</w:t>
      </w:r>
      <w:r w:rsidRPr="00D278CA">
        <w:rPr>
          <w:b/>
          <w:lang w:val="fr-CH"/>
        </w:rPr>
        <w:t xml:space="preserve">. </w:t>
      </w:r>
      <w:proofErr w:type="spellStart"/>
      <w:r>
        <w:rPr>
          <w:b/>
          <w:smallCaps/>
          <w:lang w:val="fr-CH"/>
        </w:rPr>
        <w:t>Definition</w:t>
      </w:r>
      <w:proofErr w:type="spellEnd"/>
    </w:p>
    <w:p w:rsidR="001115F1" w:rsidRPr="001115F1" w:rsidRDefault="00764E18" w:rsidP="001115F1">
      <w:pPr>
        <w:spacing w:line="360" w:lineRule="auto"/>
        <w:jc w:val="both"/>
        <w:rPr>
          <w:rFonts w:eastAsia="Times New Roman" w:cs="Times New Roman"/>
          <w:sz w:val="22"/>
          <w:szCs w:val="22"/>
          <w:lang w:val="fr-CH" w:eastAsia="fr-CH"/>
        </w:rPr>
      </w:pPr>
      <w:r w:rsidRPr="001115F1">
        <w:rPr>
          <w:rFonts w:eastAsia="Times New Roman" w:cs="Times New Roman"/>
          <w:sz w:val="22"/>
          <w:szCs w:val="22"/>
          <w:lang w:val="fr-CH" w:eastAsia="fr-CH"/>
        </w:rPr>
        <w:t xml:space="preserve">- </w:t>
      </w:r>
      <w:r w:rsidR="001115F1" w:rsidRPr="001115F1">
        <w:rPr>
          <w:rFonts w:eastAsia="Times New Roman" w:cs="Times New Roman"/>
          <w:sz w:val="22"/>
          <w:szCs w:val="22"/>
          <w:lang w:val="fr-CH" w:eastAsia="fr-CH"/>
        </w:rPr>
        <w:t xml:space="preserve">Archives : </w:t>
      </w:r>
      <w:r w:rsidR="001115F1" w:rsidRPr="001115F1">
        <w:rPr>
          <w:sz w:val="22"/>
          <w:szCs w:val="22"/>
          <w:lang w:val="fr-CH"/>
        </w:rPr>
        <w:t>ensemble des documents, quels que soient leur date, leur forme et leur support matériel, produits ou reçus par toute personne physique ou morale et par tout service ou organisme public ou privé dans l'exercice de leur activité.</w:t>
      </w:r>
      <w:r w:rsidR="000D01C1">
        <w:rPr>
          <w:sz w:val="22"/>
          <w:szCs w:val="22"/>
          <w:lang w:val="fr-CH"/>
        </w:rPr>
        <w:t xml:space="preserve"> Ex : une </w:t>
      </w:r>
      <w:proofErr w:type="spellStart"/>
      <w:r w:rsidR="000D01C1">
        <w:rPr>
          <w:sz w:val="22"/>
          <w:szCs w:val="22"/>
        </w:rPr>
        <w:t>lettre</w:t>
      </w:r>
      <w:proofErr w:type="spellEnd"/>
      <w:r w:rsidR="000D01C1">
        <w:rPr>
          <w:sz w:val="22"/>
          <w:szCs w:val="22"/>
        </w:rPr>
        <w:t xml:space="preserve">, un </w:t>
      </w:r>
      <w:proofErr w:type="spellStart"/>
      <w:r w:rsidR="000D01C1">
        <w:rPr>
          <w:sz w:val="22"/>
          <w:szCs w:val="22"/>
        </w:rPr>
        <w:t>mémoire</w:t>
      </w:r>
      <w:proofErr w:type="spellEnd"/>
      <w:r w:rsidR="000D01C1">
        <w:rPr>
          <w:sz w:val="22"/>
          <w:szCs w:val="22"/>
        </w:rPr>
        <w:t xml:space="preserve">, un rapport, </w:t>
      </w:r>
      <w:proofErr w:type="spellStart"/>
      <w:r w:rsidR="000D01C1">
        <w:rPr>
          <w:sz w:val="22"/>
          <w:szCs w:val="22"/>
        </w:rPr>
        <w:t>une</w:t>
      </w:r>
      <w:proofErr w:type="spellEnd"/>
      <w:r w:rsidR="000D01C1">
        <w:rPr>
          <w:sz w:val="22"/>
          <w:szCs w:val="22"/>
        </w:rPr>
        <w:t xml:space="preserve"> </w:t>
      </w:r>
      <w:proofErr w:type="spellStart"/>
      <w:r w:rsidR="000D01C1">
        <w:rPr>
          <w:sz w:val="22"/>
          <w:szCs w:val="22"/>
        </w:rPr>
        <w:t>photographie</w:t>
      </w:r>
      <w:proofErr w:type="spellEnd"/>
      <w:r w:rsidR="000D01C1">
        <w:rPr>
          <w:sz w:val="22"/>
          <w:szCs w:val="22"/>
        </w:rPr>
        <w:t xml:space="preserve">, un </w:t>
      </w:r>
      <w:proofErr w:type="spellStart"/>
      <w:r w:rsidR="000D01C1">
        <w:rPr>
          <w:sz w:val="22"/>
          <w:szCs w:val="22"/>
        </w:rPr>
        <w:t>enregistrement</w:t>
      </w:r>
      <w:proofErr w:type="spellEnd"/>
      <w:r w:rsidR="000D01C1">
        <w:rPr>
          <w:sz w:val="22"/>
          <w:szCs w:val="22"/>
        </w:rPr>
        <w:t xml:space="preserve"> </w:t>
      </w:r>
      <w:proofErr w:type="spellStart"/>
      <w:r w:rsidR="000D01C1">
        <w:rPr>
          <w:sz w:val="22"/>
          <w:szCs w:val="22"/>
        </w:rPr>
        <w:t>sonore</w:t>
      </w:r>
      <w:proofErr w:type="spellEnd"/>
      <w:r w:rsidR="000D01C1">
        <w:rPr>
          <w:sz w:val="22"/>
          <w:szCs w:val="22"/>
        </w:rPr>
        <w:t xml:space="preserve">. </w:t>
      </w:r>
    </w:p>
    <w:p w:rsidR="001115F1" w:rsidRPr="001115F1" w:rsidRDefault="001115F1" w:rsidP="001115F1">
      <w:pPr>
        <w:spacing w:line="360" w:lineRule="auto"/>
        <w:jc w:val="both"/>
        <w:rPr>
          <w:rFonts w:eastAsia="Times New Roman" w:cs="Times New Roman"/>
          <w:sz w:val="22"/>
          <w:szCs w:val="22"/>
          <w:lang w:val="fr-CH" w:eastAsia="fr-CH"/>
        </w:rPr>
      </w:pPr>
      <w:r w:rsidRPr="001115F1">
        <w:rPr>
          <w:rFonts w:eastAsia="Times New Roman" w:cs="Times New Roman"/>
          <w:sz w:val="22"/>
          <w:szCs w:val="22"/>
          <w:lang w:val="fr-CH" w:eastAsia="fr-CH"/>
        </w:rPr>
        <w:t xml:space="preserve">- </w:t>
      </w:r>
      <w:r w:rsidR="00764E18" w:rsidRPr="001115F1">
        <w:rPr>
          <w:rFonts w:eastAsia="Times New Roman" w:cs="Times New Roman"/>
          <w:sz w:val="22"/>
          <w:szCs w:val="22"/>
          <w:lang w:val="fr-CH" w:eastAsia="fr-CH"/>
        </w:rPr>
        <w:t>Fonds d’archives : ensemble des documents d’archives reçus et produits par une personne physique ou une personne morale de droit public ou de droit privé, ordonnés et conservés conformément aux principes et dispositions règlementaires en vigueur.</w:t>
      </w:r>
      <w:r w:rsidR="00764E18" w:rsidRPr="00764E18">
        <w:rPr>
          <w:rFonts w:eastAsia="Times New Roman" w:cs="Times New Roman"/>
          <w:sz w:val="22"/>
          <w:szCs w:val="22"/>
          <w:lang w:val="fr-CH" w:eastAsia="fr-CH"/>
        </w:rPr>
        <w:t xml:space="preserve"> </w:t>
      </w:r>
    </w:p>
    <w:p w:rsidR="00764E18" w:rsidRPr="001115F1" w:rsidRDefault="001115F1" w:rsidP="001115F1">
      <w:pPr>
        <w:spacing w:line="360" w:lineRule="auto"/>
        <w:jc w:val="both"/>
        <w:rPr>
          <w:rFonts w:eastAsia="Times New Roman" w:cs="Times New Roman"/>
          <w:sz w:val="22"/>
          <w:szCs w:val="22"/>
          <w:lang w:val="fr-CH" w:eastAsia="fr-CH"/>
        </w:rPr>
      </w:pPr>
      <w:r w:rsidRPr="001115F1">
        <w:rPr>
          <w:rFonts w:eastAsia="Times New Roman" w:cs="Times New Roman"/>
          <w:sz w:val="22"/>
          <w:szCs w:val="22"/>
          <w:lang w:val="fr-CH" w:eastAsia="fr-CH"/>
        </w:rPr>
        <w:t>- D</w:t>
      </w:r>
      <w:r w:rsidR="00764E18" w:rsidRPr="001115F1">
        <w:rPr>
          <w:rFonts w:eastAsia="Times New Roman" w:cs="Times New Roman"/>
          <w:sz w:val="22"/>
          <w:szCs w:val="22"/>
          <w:lang w:val="fr-CH" w:eastAsia="fr-CH"/>
        </w:rPr>
        <w:t>ocument</w:t>
      </w:r>
      <w:r w:rsidRPr="001115F1">
        <w:rPr>
          <w:rFonts w:eastAsia="Times New Roman" w:cs="Times New Roman"/>
          <w:sz w:val="22"/>
          <w:szCs w:val="22"/>
          <w:lang w:val="fr-CH" w:eastAsia="fr-CH"/>
        </w:rPr>
        <w:t xml:space="preserve"> : </w:t>
      </w:r>
      <w:r w:rsidR="00764E18" w:rsidRPr="001115F1">
        <w:rPr>
          <w:rFonts w:eastAsia="Times New Roman" w:cs="Times New Roman"/>
          <w:sz w:val="22"/>
          <w:szCs w:val="22"/>
          <w:lang w:val="fr-CH" w:eastAsia="fr-CH"/>
        </w:rPr>
        <w:t>tous les supports de l’information, quelle que soit leur date, qu’ils se présentent sous forme écrite ou numérisée, visuelle ou sonore</w:t>
      </w:r>
      <w:r w:rsidRPr="001115F1">
        <w:rPr>
          <w:rFonts w:eastAsia="Times New Roman" w:cs="Times New Roman"/>
          <w:sz w:val="22"/>
          <w:szCs w:val="22"/>
          <w:lang w:val="fr-CH" w:eastAsia="fr-CH"/>
        </w:rPr>
        <w:t>.</w:t>
      </w:r>
    </w:p>
    <w:p w:rsidR="00764E18" w:rsidRPr="00764E18" w:rsidRDefault="00764E18" w:rsidP="001115F1">
      <w:pPr>
        <w:spacing w:line="360" w:lineRule="auto"/>
        <w:jc w:val="both"/>
        <w:rPr>
          <w:rFonts w:ascii="Times New Roman" w:eastAsia="Times New Roman" w:hAnsi="Times New Roman" w:cs="Times New Roman"/>
          <w:lang w:val="fr-CH" w:eastAsia="fr-CH"/>
        </w:rPr>
      </w:pPr>
    </w:p>
    <w:p w:rsidR="00764E18" w:rsidRPr="00D278CA" w:rsidRDefault="00764E18" w:rsidP="001115F1">
      <w:pPr>
        <w:spacing w:line="360" w:lineRule="auto"/>
        <w:jc w:val="both"/>
        <w:rPr>
          <w:b/>
          <w:smallCaps/>
          <w:lang w:val="fr-CH"/>
        </w:rPr>
      </w:pPr>
      <w:r>
        <w:rPr>
          <w:b/>
          <w:smallCaps/>
          <w:lang w:val="fr-CH"/>
        </w:rPr>
        <w:t>3</w:t>
      </w:r>
      <w:r w:rsidRPr="00D278CA">
        <w:rPr>
          <w:b/>
          <w:smallCaps/>
          <w:lang w:val="fr-CH"/>
        </w:rPr>
        <w:t xml:space="preserve">. </w:t>
      </w:r>
      <w:proofErr w:type="spellStart"/>
      <w:r w:rsidRPr="00D278CA">
        <w:rPr>
          <w:b/>
          <w:smallCaps/>
          <w:lang w:val="fr-CH"/>
        </w:rPr>
        <w:t>Reglementation</w:t>
      </w:r>
      <w:proofErr w:type="spellEnd"/>
    </w:p>
    <w:p w:rsidR="00764E18" w:rsidRPr="00D278CA" w:rsidRDefault="00764E18" w:rsidP="001115F1">
      <w:pPr>
        <w:spacing w:line="360" w:lineRule="auto"/>
        <w:jc w:val="both"/>
        <w:rPr>
          <w:sz w:val="22"/>
          <w:szCs w:val="22"/>
          <w:lang w:val="fr-CH"/>
        </w:rPr>
      </w:pPr>
      <w:r w:rsidRPr="00D278CA">
        <w:rPr>
          <w:sz w:val="22"/>
          <w:szCs w:val="22"/>
          <w:lang w:val="fr-CH"/>
        </w:rPr>
        <w:t>A défaut de législation propre aux archives privées, les AIJJR se conforment aux textes officiels appliqués par les Archives de l’Université :</w:t>
      </w:r>
    </w:p>
    <w:p w:rsidR="00764E18" w:rsidRPr="00D278CA" w:rsidRDefault="00764E18" w:rsidP="001115F1">
      <w:pPr>
        <w:pStyle w:val="Paragraphedeliste"/>
        <w:spacing w:after="0" w:line="360" w:lineRule="auto"/>
        <w:ind w:left="0"/>
        <w:jc w:val="both"/>
      </w:pPr>
      <w:r w:rsidRPr="00D278CA">
        <w:t xml:space="preserve">- </w:t>
      </w:r>
      <w:hyperlink r:id="rId9" w:history="1">
        <w:r w:rsidRPr="00D278CA">
          <w:rPr>
            <w:rStyle w:val="Lienhypertexte"/>
          </w:rPr>
          <w:t>Loi sur les archives publiques</w:t>
        </w:r>
      </w:hyperlink>
    </w:p>
    <w:p w:rsidR="00764E18" w:rsidRPr="00D278CA" w:rsidRDefault="00764E18" w:rsidP="001115F1">
      <w:pPr>
        <w:pStyle w:val="Paragraphedeliste"/>
        <w:spacing w:after="0" w:line="360" w:lineRule="auto"/>
        <w:ind w:left="0"/>
        <w:jc w:val="both"/>
      </w:pPr>
      <w:r w:rsidRPr="00D278CA">
        <w:t xml:space="preserve">- </w:t>
      </w:r>
      <w:hyperlink r:id="rId10" w:history="1">
        <w:r w:rsidRPr="00D278CA">
          <w:rPr>
            <w:rStyle w:val="Lienhypertexte"/>
            <w:rFonts w:eastAsia="Times New Roman" w:cs="Times New Roman"/>
            <w:bCs/>
            <w:lang w:eastAsia="fr-CH"/>
          </w:rPr>
          <w:t>Loi sur l’information du public, l’accès aux documents et la protection des données personnelles</w:t>
        </w:r>
      </w:hyperlink>
    </w:p>
    <w:p w:rsidR="00764E18" w:rsidRPr="00D278CA" w:rsidRDefault="00764E18" w:rsidP="001115F1">
      <w:pPr>
        <w:pStyle w:val="Paragraphedeliste"/>
        <w:spacing w:after="0" w:line="360" w:lineRule="auto"/>
        <w:ind w:left="0"/>
        <w:jc w:val="both"/>
        <w:outlineLvl w:val="3"/>
        <w:rPr>
          <w:rFonts w:eastAsia="Times New Roman" w:cs="Times New Roman"/>
          <w:bCs/>
          <w:lang w:eastAsia="fr-CH"/>
        </w:rPr>
      </w:pPr>
      <w:r w:rsidRPr="00D278CA">
        <w:rPr>
          <w:rFonts w:eastAsia="Times New Roman" w:cs="Times New Roman"/>
          <w:bCs/>
          <w:lang w:eastAsia="fr-CH"/>
        </w:rPr>
        <w:t>Les AIJJR sont également tenues d’agir en fonction de leurs statuts et des conventions signées avec les donateurs. Enfin, les AIJJR sont tenues de faire appliquer leur règlement de consultation et d’utilisation des documents au sein de la salle de lecture ou sous forme numérique.</w:t>
      </w:r>
    </w:p>
    <w:p w:rsidR="00764E18" w:rsidRDefault="00764E18" w:rsidP="001115F1">
      <w:pPr>
        <w:spacing w:line="360" w:lineRule="auto"/>
        <w:jc w:val="both"/>
        <w:rPr>
          <w:sz w:val="22"/>
          <w:szCs w:val="22"/>
          <w:lang w:val="fr-CH"/>
        </w:rPr>
      </w:pPr>
    </w:p>
    <w:p w:rsidR="001115F1" w:rsidRDefault="001115F1" w:rsidP="001115F1">
      <w:pPr>
        <w:spacing w:line="360" w:lineRule="auto"/>
        <w:jc w:val="both"/>
        <w:rPr>
          <w:sz w:val="22"/>
          <w:szCs w:val="22"/>
          <w:lang w:val="fr-CH"/>
        </w:rPr>
      </w:pPr>
    </w:p>
    <w:p w:rsidR="002B4C82" w:rsidRPr="00D278CA" w:rsidRDefault="00764E18" w:rsidP="001115F1">
      <w:pPr>
        <w:spacing w:line="360" w:lineRule="auto"/>
        <w:jc w:val="both"/>
        <w:rPr>
          <w:b/>
          <w:smallCaps/>
          <w:lang w:val="fr-CH"/>
        </w:rPr>
      </w:pPr>
      <w:r>
        <w:rPr>
          <w:b/>
          <w:smallCaps/>
          <w:lang w:val="fr-CH"/>
        </w:rPr>
        <w:t>4</w:t>
      </w:r>
      <w:r w:rsidR="002B4C82" w:rsidRPr="00D278CA">
        <w:rPr>
          <w:b/>
          <w:smallCaps/>
          <w:lang w:val="fr-CH"/>
        </w:rPr>
        <w:t xml:space="preserve">. Partenariats et réseaux </w:t>
      </w:r>
    </w:p>
    <w:p w:rsidR="002B4C82" w:rsidRPr="00D278CA" w:rsidRDefault="002B4C82" w:rsidP="001115F1">
      <w:pPr>
        <w:spacing w:line="360" w:lineRule="auto"/>
        <w:jc w:val="both"/>
        <w:rPr>
          <w:sz w:val="22"/>
          <w:szCs w:val="22"/>
          <w:lang w:val="fr-CH"/>
        </w:rPr>
      </w:pPr>
      <w:r w:rsidRPr="00D278CA">
        <w:rPr>
          <w:sz w:val="22"/>
          <w:szCs w:val="22"/>
          <w:lang w:val="fr-CH"/>
        </w:rPr>
        <w:t xml:space="preserve">- </w:t>
      </w:r>
      <w:r w:rsidR="007D1853">
        <w:rPr>
          <w:sz w:val="22"/>
          <w:szCs w:val="22"/>
          <w:lang w:val="fr-CH"/>
        </w:rPr>
        <w:t>Parmi l</w:t>
      </w:r>
      <w:r w:rsidRPr="00D278CA">
        <w:rPr>
          <w:sz w:val="22"/>
          <w:szCs w:val="22"/>
          <w:lang w:val="fr-CH"/>
        </w:rPr>
        <w:t xml:space="preserve">es partenaires avec lesquels les AIJJR sont amenées à collaborer </w:t>
      </w:r>
      <w:r w:rsidR="007D1853" w:rsidRPr="00D278CA">
        <w:rPr>
          <w:sz w:val="22"/>
          <w:szCs w:val="22"/>
          <w:lang w:val="fr-CH"/>
        </w:rPr>
        <w:t xml:space="preserve">en priorité </w:t>
      </w:r>
      <w:r w:rsidRPr="00D278CA">
        <w:rPr>
          <w:sz w:val="22"/>
          <w:szCs w:val="22"/>
          <w:lang w:val="fr-CH"/>
        </w:rPr>
        <w:t>dans la logique de collecte</w:t>
      </w:r>
      <w:r w:rsidR="007D1853">
        <w:rPr>
          <w:sz w:val="22"/>
          <w:szCs w:val="22"/>
          <w:lang w:val="fr-CH"/>
        </w:rPr>
        <w:t>,</w:t>
      </w:r>
      <w:r w:rsidRPr="00D278CA">
        <w:rPr>
          <w:sz w:val="22"/>
          <w:szCs w:val="22"/>
          <w:lang w:val="fr-CH"/>
        </w:rPr>
        <w:t xml:space="preserve"> </w:t>
      </w:r>
      <w:r w:rsidR="007D1853">
        <w:rPr>
          <w:sz w:val="22"/>
          <w:szCs w:val="22"/>
          <w:lang w:val="fr-CH"/>
        </w:rPr>
        <w:t>citons</w:t>
      </w:r>
      <w:r w:rsidRPr="00D278CA">
        <w:rPr>
          <w:sz w:val="22"/>
          <w:szCs w:val="22"/>
          <w:lang w:val="fr-CH"/>
        </w:rPr>
        <w:t> : les archives de l’université, la COPAF, les Archives Jean Piaget, les Archives d’Etat, la B</w:t>
      </w:r>
      <w:r w:rsidR="007D1853">
        <w:rPr>
          <w:sz w:val="22"/>
          <w:szCs w:val="22"/>
          <w:lang w:val="fr-CH"/>
        </w:rPr>
        <w:t>GE, les Archives de la ville, les Archives de la vie privée, les Archives contestataires, etc.</w:t>
      </w:r>
    </w:p>
    <w:p w:rsidR="002B4C82" w:rsidRPr="00D278CA" w:rsidRDefault="002B4C82" w:rsidP="001115F1">
      <w:pPr>
        <w:spacing w:line="360" w:lineRule="auto"/>
        <w:jc w:val="both"/>
        <w:rPr>
          <w:sz w:val="22"/>
          <w:szCs w:val="22"/>
          <w:lang w:val="fr-CH"/>
        </w:rPr>
      </w:pPr>
      <w:r w:rsidRPr="00D278CA">
        <w:rPr>
          <w:sz w:val="22"/>
          <w:szCs w:val="22"/>
          <w:lang w:val="fr-CH"/>
        </w:rPr>
        <w:t>- Les partenaires en matière de gestion des espaces de conservation sont : la Division de l’Information Scientifique, l’administrateur de la FPSE.</w:t>
      </w:r>
    </w:p>
    <w:p w:rsidR="002B4C82" w:rsidRPr="00D278CA" w:rsidRDefault="002B4C82" w:rsidP="001115F1">
      <w:pPr>
        <w:spacing w:line="360" w:lineRule="auto"/>
        <w:jc w:val="both"/>
        <w:rPr>
          <w:sz w:val="22"/>
          <w:szCs w:val="22"/>
          <w:lang w:val="fr-CH"/>
        </w:rPr>
      </w:pPr>
      <w:r w:rsidRPr="00D278CA">
        <w:rPr>
          <w:sz w:val="22"/>
          <w:szCs w:val="22"/>
          <w:lang w:val="fr-CH"/>
        </w:rPr>
        <w:t xml:space="preserve">- Les AIJJR sont également tenues d’organiser une veille documentaire en matière archivistique </w:t>
      </w:r>
      <w:r w:rsidR="0088357A" w:rsidRPr="00D278CA">
        <w:rPr>
          <w:sz w:val="22"/>
          <w:szCs w:val="22"/>
          <w:lang w:val="fr-CH"/>
        </w:rPr>
        <w:t>et d’être représentées au sein des réseaux professionnels idoines afin d’assurer une gestion des archives efficace en accord avec les pratiques actuelles.</w:t>
      </w:r>
    </w:p>
    <w:p w:rsidR="00D56B64" w:rsidRPr="00D278CA" w:rsidRDefault="00D56B64" w:rsidP="001115F1">
      <w:pPr>
        <w:pStyle w:val="Paragraphedeliste"/>
        <w:spacing w:after="0" w:line="360" w:lineRule="auto"/>
        <w:ind w:left="0"/>
        <w:jc w:val="both"/>
        <w:outlineLvl w:val="3"/>
        <w:rPr>
          <w:rFonts w:eastAsia="Times New Roman" w:cs="Times New Roman"/>
          <w:bCs/>
          <w:sz w:val="24"/>
          <w:szCs w:val="24"/>
          <w:lang w:eastAsia="fr-CH"/>
        </w:rPr>
      </w:pPr>
    </w:p>
    <w:p w:rsidR="00D56B64" w:rsidRPr="00D278CA" w:rsidRDefault="00764E18" w:rsidP="001115F1">
      <w:pPr>
        <w:pStyle w:val="Paragraphedeliste"/>
        <w:spacing w:after="0" w:line="360" w:lineRule="auto"/>
        <w:ind w:left="0"/>
        <w:jc w:val="both"/>
        <w:outlineLvl w:val="3"/>
        <w:rPr>
          <w:b/>
          <w:smallCaps/>
          <w:sz w:val="24"/>
          <w:szCs w:val="24"/>
        </w:rPr>
      </w:pPr>
      <w:r>
        <w:rPr>
          <w:rFonts w:eastAsia="Times New Roman" w:cs="Times New Roman"/>
          <w:b/>
          <w:bCs/>
          <w:smallCaps/>
          <w:sz w:val="24"/>
          <w:szCs w:val="24"/>
          <w:lang w:eastAsia="fr-CH"/>
        </w:rPr>
        <w:t>5</w:t>
      </w:r>
      <w:r w:rsidR="00D56B64" w:rsidRPr="00D278CA">
        <w:rPr>
          <w:rFonts w:eastAsia="Times New Roman" w:cs="Times New Roman"/>
          <w:b/>
          <w:bCs/>
          <w:smallCaps/>
          <w:sz w:val="24"/>
          <w:szCs w:val="24"/>
          <w:lang w:eastAsia="fr-CH"/>
        </w:rPr>
        <w:t xml:space="preserve">. </w:t>
      </w:r>
      <w:r w:rsidR="00D278CA" w:rsidRPr="00D278CA">
        <w:rPr>
          <w:b/>
          <w:smallCaps/>
          <w:sz w:val="24"/>
          <w:szCs w:val="24"/>
        </w:rPr>
        <w:t>Principes</w:t>
      </w:r>
      <w:r w:rsidR="006474A3" w:rsidRPr="00D278CA">
        <w:rPr>
          <w:b/>
          <w:smallCaps/>
          <w:sz w:val="24"/>
          <w:szCs w:val="24"/>
        </w:rPr>
        <w:t xml:space="preserve"> lies a la mission </w:t>
      </w:r>
    </w:p>
    <w:p w:rsidR="00F64315" w:rsidRPr="00D278CA" w:rsidRDefault="00D56B64" w:rsidP="001115F1">
      <w:pPr>
        <w:pStyle w:val="Paragraphedeliste"/>
        <w:spacing w:after="0" w:line="360" w:lineRule="auto"/>
        <w:ind w:left="0"/>
        <w:jc w:val="both"/>
        <w:outlineLvl w:val="3"/>
        <w:rPr>
          <w:sz w:val="24"/>
          <w:szCs w:val="24"/>
        </w:rPr>
      </w:pPr>
      <w:r w:rsidRPr="00D278CA">
        <w:rPr>
          <w:smallCaps/>
          <w:sz w:val="24"/>
          <w:szCs w:val="24"/>
        </w:rPr>
        <w:t xml:space="preserve">- </w:t>
      </w:r>
      <w:r w:rsidR="00F64315" w:rsidRPr="00D278CA">
        <w:rPr>
          <w:sz w:val="24"/>
          <w:szCs w:val="24"/>
        </w:rPr>
        <w:t xml:space="preserve">Assurer les moyens humains, financiers et matériels indispensables </w:t>
      </w:r>
      <w:r w:rsidR="00D278CA" w:rsidRPr="00D278CA">
        <w:rPr>
          <w:sz w:val="24"/>
          <w:szCs w:val="24"/>
        </w:rPr>
        <w:t>à la collecte, au traitement et à la valorisation des fonds d’archives.</w:t>
      </w:r>
    </w:p>
    <w:p w:rsidR="006474A3" w:rsidRPr="00D278CA" w:rsidRDefault="00F64315" w:rsidP="001115F1">
      <w:pPr>
        <w:pStyle w:val="Paragraphedeliste"/>
        <w:spacing w:after="0" w:line="360" w:lineRule="auto"/>
        <w:ind w:left="0"/>
        <w:jc w:val="both"/>
        <w:outlineLvl w:val="3"/>
        <w:rPr>
          <w:sz w:val="24"/>
          <w:szCs w:val="24"/>
        </w:rPr>
      </w:pPr>
      <w:r w:rsidRPr="00D278CA">
        <w:rPr>
          <w:smallCaps/>
          <w:sz w:val="24"/>
          <w:szCs w:val="24"/>
        </w:rPr>
        <w:t xml:space="preserve">- </w:t>
      </w:r>
      <w:r w:rsidR="005742CE" w:rsidRPr="00D278CA">
        <w:rPr>
          <w:sz w:val="24"/>
          <w:szCs w:val="24"/>
        </w:rPr>
        <w:t xml:space="preserve">Accueillir </w:t>
      </w:r>
      <w:r w:rsidR="00764E18">
        <w:rPr>
          <w:sz w:val="24"/>
          <w:szCs w:val="24"/>
        </w:rPr>
        <w:t xml:space="preserve">uniquement </w:t>
      </w:r>
      <w:r w:rsidR="005742CE" w:rsidRPr="00D278CA">
        <w:rPr>
          <w:sz w:val="24"/>
          <w:szCs w:val="24"/>
        </w:rPr>
        <w:t>les fonds d’archives correspondant à la mission et au champ d’intervention définis précédemment.</w:t>
      </w:r>
    </w:p>
    <w:p w:rsidR="002B4C82" w:rsidRPr="00D278CA" w:rsidRDefault="005742CE" w:rsidP="001115F1">
      <w:pPr>
        <w:pStyle w:val="Paragraphedeliste"/>
        <w:spacing w:after="0" w:line="360" w:lineRule="auto"/>
        <w:ind w:left="0"/>
        <w:jc w:val="both"/>
        <w:outlineLvl w:val="3"/>
        <w:rPr>
          <w:sz w:val="24"/>
          <w:szCs w:val="24"/>
        </w:rPr>
      </w:pPr>
      <w:r w:rsidRPr="00D278CA">
        <w:rPr>
          <w:sz w:val="24"/>
          <w:szCs w:val="24"/>
        </w:rPr>
        <w:t>- Adopter une démarche pro active dans la collecte de fonds correspondant à la mission et au champ d’intervention définis précédemment.</w:t>
      </w:r>
    </w:p>
    <w:p w:rsidR="001115F1" w:rsidRPr="00D278CA" w:rsidRDefault="00F64315" w:rsidP="001115F1">
      <w:pPr>
        <w:pStyle w:val="Paragraphedeliste"/>
        <w:spacing w:after="0" w:line="360" w:lineRule="auto"/>
        <w:ind w:left="0"/>
        <w:jc w:val="both"/>
        <w:outlineLvl w:val="3"/>
        <w:rPr>
          <w:sz w:val="24"/>
          <w:szCs w:val="24"/>
        </w:rPr>
      </w:pPr>
      <w:r w:rsidRPr="00D278CA">
        <w:rPr>
          <w:sz w:val="24"/>
          <w:szCs w:val="24"/>
        </w:rPr>
        <w:t xml:space="preserve">- Expertiser toute demande </w:t>
      </w:r>
      <w:r w:rsidR="00764E18">
        <w:rPr>
          <w:sz w:val="24"/>
          <w:szCs w:val="24"/>
        </w:rPr>
        <w:t>liée à une</w:t>
      </w:r>
      <w:r w:rsidRPr="00D278CA">
        <w:rPr>
          <w:sz w:val="24"/>
          <w:szCs w:val="24"/>
        </w:rPr>
        <w:t xml:space="preserve"> donation d’archives en concertation avec les autres partenaires cités précédemment</w:t>
      </w:r>
      <w:r w:rsidR="00D278CA" w:rsidRPr="00D278CA">
        <w:rPr>
          <w:sz w:val="24"/>
          <w:szCs w:val="24"/>
        </w:rPr>
        <w:t xml:space="preserve"> et selon la procédure en annexe</w:t>
      </w:r>
      <w:r w:rsidRPr="00D278CA">
        <w:rPr>
          <w:sz w:val="24"/>
          <w:szCs w:val="24"/>
        </w:rPr>
        <w:t>.</w:t>
      </w:r>
    </w:p>
    <w:p w:rsidR="005742CE" w:rsidRPr="00D278CA" w:rsidRDefault="005742CE" w:rsidP="001115F1">
      <w:pPr>
        <w:pStyle w:val="Paragraphedeliste"/>
        <w:spacing w:after="0" w:line="360" w:lineRule="auto"/>
        <w:ind w:left="0"/>
        <w:jc w:val="both"/>
        <w:outlineLvl w:val="3"/>
        <w:rPr>
          <w:sz w:val="24"/>
          <w:szCs w:val="24"/>
        </w:rPr>
      </w:pPr>
      <w:r w:rsidRPr="00D278CA">
        <w:rPr>
          <w:sz w:val="24"/>
          <w:szCs w:val="24"/>
        </w:rPr>
        <w:t xml:space="preserve">- Assurer le traitement et la conservation des fonds </w:t>
      </w:r>
      <w:r w:rsidR="00764E18">
        <w:rPr>
          <w:sz w:val="24"/>
          <w:szCs w:val="24"/>
        </w:rPr>
        <w:t xml:space="preserve">d’archives </w:t>
      </w:r>
      <w:r w:rsidRPr="00D278CA">
        <w:rPr>
          <w:sz w:val="24"/>
          <w:szCs w:val="24"/>
        </w:rPr>
        <w:t xml:space="preserve">en conformité avec les normes </w:t>
      </w:r>
      <w:r w:rsidR="00F64315" w:rsidRPr="00D278CA">
        <w:rPr>
          <w:sz w:val="24"/>
          <w:szCs w:val="24"/>
        </w:rPr>
        <w:t xml:space="preserve">et règlements </w:t>
      </w:r>
      <w:r w:rsidRPr="00D278CA">
        <w:rPr>
          <w:sz w:val="24"/>
          <w:szCs w:val="24"/>
        </w:rPr>
        <w:t>en vigueur.</w:t>
      </w:r>
    </w:p>
    <w:p w:rsidR="00F64315" w:rsidRPr="00D278CA" w:rsidRDefault="005742CE" w:rsidP="001115F1">
      <w:pPr>
        <w:pStyle w:val="Paragraphedeliste"/>
        <w:spacing w:after="0" w:line="360" w:lineRule="auto"/>
        <w:ind w:left="0"/>
        <w:jc w:val="both"/>
        <w:outlineLvl w:val="3"/>
        <w:rPr>
          <w:sz w:val="24"/>
          <w:szCs w:val="24"/>
        </w:rPr>
      </w:pPr>
      <w:r w:rsidRPr="00D278CA">
        <w:rPr>
          <w:sz w:val="24"/>
          <w:szCs w:val="24"/>
        </w:rPr>
        <w:t xml:space="preserve">- Assurer l’exploitation des fonds </w:t>
      </w:r>
      <w:r w:rsidR="00764E18">
        <w:rPr>
          <w:sz w:val="24"/>
          <w:szCs w:val="24"/>
        </w:rPr>
        <w:t xml:space="preserve">d’archives </w:t>
      </w:r>
      <w:r w:rsidR="00F64315" w:rsidRPr="00D278CA">
        <w:rPr>
          <w:sz w:val="24"/>
          <w:szCs w:val="24"/>
        </w:rPr>
        <w:t xml:space="preserve">(recherche, valorisation, etc.) </w:t>
      </w:r>
      <w:r w:rsidRPr="00D278CA">
        <w:rPr>
          <w:sz w:val="24"/>
          <w:szCs w:val="24"/>
        </w:rPr>
        <w:t xml:space="preserve">en conformité avec les normes </w:t>
      </w:r>
      <w:r w:rsidR="00F64315" w:rsidRPr="00D278CA">
        <w:rPr>
          <w:sz w:val="24"/>
          <w:szCs w:val="24"/>
        </w:rPr>
        <w:t xml:space="preserve">et règlements </w:t>
      </w:r>
      <w:r w:rsidRPr="00D278CA">
        <w:rPr>
          <w:sz w:val="24"/>
          <w:szCs w:val="24"/>
        </w:rPr>
        <w:t>en vigueur.</w:t>
      </w:r>
    </w:p>
    <w:p w:rsidR="002B4C82" w:rsidRPr="00D278CA" w:rsidRDefault="002B4C82" w:rsidP="001115F1">
      <w:pPr>
        <w:pStyle w:val="Paragraphedeliste"/>
        <w:spacing w:after="0" w:line="360" w:lineRule="auto"/>
        <w:ind w:left="0"/>
        <w:jc w:val="both"/>
      </w:pPr>
    </w:p>
    <w:p w:rsidR="002B4C82" w:rsidRPr="00D278CA" w:rsidRDefault="00816E87" w:rsidP="001115F1">
      <w:pPr>
        <w:pStyle w:val="Paragraphedeliste"/>
        <w:spacing w:after="0" w:line="360" w:lineRule="auto"/>
        <w:ind w:left="0"/>
        <w:jc w:val="both"/>
      </w:pPr>
      <w:r>
        <w:t xml:space="preserve">Fait à Genève, le </w:t>
      </w:r>
      <w:r w:rsidR="005D4545">
        <w:t>02 avril</w:t>
      </w:r>
      <w:bookmarkStart w:id="0" w:name="_GoBack"/>
      <w:bookmarkEnd w:id="0"/>
      <w:r>
        <w:t xml:space="preserve"> 2015</w:t>
      </w:r>
    </w:p>
    <w:p w:rsidR="002B4C82" w:rsidRPr="00D278CA" w:rsidRDefault="002B4C82" w:rsidP="001115F1">
      <w:pPr>
        <w:pStyle w:val="Paragraphedeliste"/>
        <w:spacing w:after="0" w:line="360" w:lineRule="auto"/>
        <w:ind w:left="0"/>
        <w:jc w:val="both"/>
      </w:pPr>
    </w:p>
    <w:p w:rsidR="00D278CA" w:rsidRDefault="00D278CA" w:rsidP="001115F1">
      <w:pPr>
        <w:pStyle w:val="Paragraphedeliste"/>
        <w:spacing w:after="0" w:line="360" w:lineRule="auto"/>
        <w:ind w:left="0"/>
        <w:jc w:val="both"/>
        <w:rPr>
          <w:b/>
        </w:rPr>
      </w:pPr>
    </w:p>
    <w:p w:rsidR="009808BC" w:rsidRDefault="009808BC" w:rsidP="001115F1">
      <w:pPr>
        <w:pStyle w:val="Paragraphedeliste"/>
        <w:spacing w:after="0" w:line="360" w:lineRule="auto"/>
        <w:ind w:left="0"/>
        <w:jc w:val="both"/>
        <w:rPr>
          <w:b/>
        </w:rPr>
      </w:pPr>
    </w:p>
    <w:p w:rsidR="009808BC" w:rsidRDefault="009808BC" w:rsidP="001115F1">
      <w:pPr>
        <w:pStyle w:val="Paragraphedeliste"/>
        <w:spacing w:after="0" w:line="360" w:lineRule="auto"/>
        <w:ind w:left="0"/>
        <w:jc w:val="both"/>
        <w:rPr>
          <w:b/>
        </w:rPr>
      </w:pPr>
    </w:p>
    <w:p w:rsidR="009808BC" w:rsidRDefault="009808BC" w:rsidP="001115F1">
      <w:pPr>
        <w:pStyle w:val="Paragraphedeliste"/>
        <w:spacing w:after="0" w:line="360" w:lineRule="auto"/>
        <w:ind w:left="0"/>
        <w:jc w:val="both"/>
        <w:rPr>
          <w:b/>
        </w:rPr>
      </w:pPr>
    </w:p>
    <w:p w:rsidR="009808BC" w:rsidRDefault="009808BC" w:rsidP="001115F1">
      <w:pPr>
        <w:pStyle w:val="Paragraphedeliste"/>
        <w:spacing w:after="0" w:line="360" w:lineRule="auto"/>
        <w:ind w:left="0"/>
        <w:jc w:val="both"/>
        <w:rPr>
          <w:b/>
        </w:rPr>
      </w:pPr>
    </w:p>
    <w:p w:rsidR="009808BC" w:rsidRDefault="009808BC" w:rsidP="001115F1">
      <w:pPr>
        <w:pStyle w:val="Paragraphedeliste"/>
        <w:spacing w:after="0" w:line="360" w:lineRule="auto"/>
        <w:ind w:left="0"/>
        <w:jc w:val="both"/>
        <w:rPr>
          <w:b/>
        </w:rPr>
      </w:pPr>
    </w:p>
    <w:p w:rsidR="009808BC" w:rsidRDefault="009808BC" w:rsidP="001115F1">
      <w:pPr>
        <w:pStyle w:val="Paragraphedeliste"/>
        <w:spacing w:after="0" w:line="360" w:lineRule="auto"/>
        <w:ind w:left="0"/>
        <w:jc w:val="both"/>
        <w:rPr>
          <w:b/>
        </w:rPr>
      </w:pPr>
    </w:p>
    <w:p w:rsidR="009808BC" w:rsidRDefault="009808BC" w:rsidP="001115F1">
      <w:pPr>
        <w:pStyle w:val="Paragraphedeliste"/>
        <w:spacing w:after="0" w:line="360" w:lineRule="auto"/>
        <w:ind w:left="0"/>
        <w:jc w:val="center"/>
        <w:rPr>
          <w:b/>
          <w:smallCaps/>
          <w:sz w:val="28"/>
        </w:rPr>
      </w:pPr>
    </w:p>
    <w:p w:rsidR="00764E18" w:rsidRDefault="00764E18" w:rsidP="001115F1">
      <w:pPr>
        <w:pStyle w:val="Paragraphedeliste"/>
        <w:spacing w:after="0" w:line="360" w:lineRule="auto"/>
        <w:ind w:left="0"/>
        <w:jc w:val="center"/>
        <w:rPr>
          <w:b/>
          <w:smallCaps/>
          <w:sz w:val="28"/>
        </w:rPr>
      </w:pPr>
      <w:r>
        <w:rPr>
          <w:b/>
          <w:smallCaps/>
          <w:sz w:val="28"/>
        </w:rPr>
        <w:t xml:space="preserve">Annexe </w:t>
      </w:r>
    </w:p>
    <w:p w:rsidR="002B4C82" w:rsidRPr="00D278CA" w:rsidRDefault="00764E18" w:rsidP="001115F1">
      <w:pPr>
        <w:pStyle w:val="Paragraphedeliste"/>
        <w:spacing w:after="0" w:line="360" w:lineRule="auto"/>
        <w:ind w:left="0"/>
        <w:jc w:val="center"/>
        <w:rPr>
          <w:b/>
          <w:smallCaps/>
          <w:sz w:val="28"/>
        </w:rPr>
      </w:pPr>
      <w:r>
        <w:rPr>
          <w:b/>
          <w:smallCaps/>
          <w:sz w:val="28"/>
        </w:rPr>
        <w:t>p</w:t>
      </w:r>
      <w:r w:rsidR="002B4C82" w:rsidRPr="00D278CA">
        <w:rPr>
          <w:b/>
          <w:smallCaps/>
          <w:sz w:val="28"/>
        </w:rPr>
        <w:t xml:space="preserve">rocédure </w:t>
      </w:r>
      <w:r>
        <w:rPr>
          <w:b/>
          <w:smallCaps/>
          <w:sz w:val="28"/>
        </w:rPr>
        <w:t xml:space="preserve">d’expertise d’une demande </w:t>
      </w:r>
      <w:proofErr w:type="spellStart"/>
      <w:r>
        <w:rPr>
          <w:b/>
          <w:smallCaps/>
          <w:sz w:val="28"/>
        </w:rPr>
        <w:t>liee</w:t>
      </w:r>
      <w:proofErr w:type="spellEnd"/>
      <w:r>
        <w:rPr>
          <w:b/>
          <w:smallCaps/>
          <w:sz w:val="28"/>
        </w:rPr>
        <w:t xml:space="preserve"> a une donation d’archives</w:t>
      </w:r>
    </w:p>
    <w:p w:rsidR="002B4C82" w:rsidRPr="00D278CA" w:rsidRDefault="002B4C82" w:rsidP="001115F1">
      <w:pPr>
        <w:pStyle w:val="Paragraphedeliste"/>
        <w:spacing w:after="0" w:line="360" w:lineRule="auto"/>
        <w:ind w:left="0"/>
        <w:jc w:val="both"/>
      </w:pPr>
    </w:p>
    <w:p w:rsidR="009808BC" w:rsidRDefault="009808BC" w:rsidP="009808BC">
      <w:pPr>
        <w:pStyle w:val="Paragraphedeliste"/>
        <w:spacing w:after="0" w:line="360" w:lineRule="auto"/>
        <w:ind w:left="0"/>
        <w:jc w:val="both"/>
      </w:pPr>
      <w:r>
        <w:t>Etape 1</w:t>
      </w:r>
    </w:p>
    <w:p w:rsidR="002B4C82" w:rsidRPr="00D278CA" w:rsidRDefault="009808BC" w:rsidP="009808BC">
      <w:pPr>
        <w:pStyle w:val="Paragraphedeliste"/>
        <w:spacing w:after="0" w:line="360" w:lineRule="auto"/>
        <w:ind w:left="0"/>
        <w:jc w:val="both"/>
      </w:pPr>
      <w:r>
        <w:t> T</w:t>
      </w:r>
      <w:r w:rsidR="002B4C82" w:rsidRPr="00D278CA">
        <w:t xml:space="preserve">oute demande </w:t>
      </w:r>
      <w:r>
        <w:t>liée à la donation</w:t>
      </w:r>
      <w:r w:rsidR="002B4C82" w:rsidRPr="00D278CA">
        <w:t xml:space="preserve"> d’un fonds </w:t>
      </w:r>
      <w:r>
        <w:t xml:space="preserve">d’archives </w:t>
      </w:r>
      <w:r w:rsidR="00BB58D9">
        <w:t>est</w:t>
      </w:r>
      <w:r w:rsidR="002B4C82" w:rsidRPr="00D278CA">
        <w:t xml:space="preserve"> évaluée collectivement par les membres des AIJJR in </w:t>
      </w:r>
      <w:proofErr w:type="spellStart"/>
      <w:r w:rsidR="002B4C82" w:rsidRPr="00D278CA">
        <w:t>pleno</w:t>
      </w:r>
      <w:proofErr w:type="spellEnd"/>
      <w:r w:rsidR="002B4C82" w:rsidRPr="00D278CA">
        <w:t>, et fai</w:t>
      </w:r>
      <w:r w:rsidR="00BB58D9">
        <w:t>t</w:t>
      </w:r>
      <w:r w:rsidR="002B4C82" w:rsidRPr="00D278CA">
        <w:t xml:space="preserve"> l’objet d’une note collective d’information.</w:t>
      </w:r>
    </w:p>
    <w:p w:rsidR="009808BC" w:rsidRDefault="009808BC" w:rsidP="009808BC">
      <w:pPr>
        <w:pStyle w:val="Paragraphedeliste"/>
        <w:spacing w:after="0" w:line="360" w:lineRule="auto"/>
        <w:ind w:left="0"/>
        <w:jc w:val="both"/>
      </w:pPr>
      <w:r>
        <w:t xml:space="preserve">Etape 2 </w:t>
      </w:r>
    </w:p>
    <w:p w:rsidR="002B4C82" w:rsidRDefault="009808BC" w:rsidP="009808BC">
      <w:pPr>
        <w:pStyle w:val="Paragraphedeliste"/>
        <w:spacing w:after="0" w:line="360" w:lineRule="auto"/>
        <w:ind w:left="0"/>
        <w:jc w:val="both"/>
      </w:pPr>
      <w:r>
        <w:t>L</w:t>
      </w:r>
      <w:r w:rsidR="002B4C82" w:rsidRPr="00D278CA">
        <w:t xml:space="preserve">e fonds </w:t>
      </w:r>
      <w:r>
        <w:t xml:space="preserve">d’archives </w:t>
      </w:r>
      <w:r w:rsidR="00BB58D9">
        <w:t>fait</w:t>
      </w:r>
      <w:r w:rsidR="002B4C82" w:rsidRPr="00D278CA">
        <w:t xml:space="preserve"> l’objet d’une visite par une délégation des membres de l’AIJJR pour évaluer son contenu et sa pertinence avant d’en faire rapport aux membres in </w:t>
      </w:r>
      <w:proofErr w:type="spellStart"/>
      <w:r w:rsidR="002B4C82" w:rsidRPr="00D278CA">
        <w:t>pleno</w:t>
      </w:r>
      <w:proofErr w:type="spellEnd"/>
      <w:r>
        <w:t>.</w:t>
      </w:r>
    </w:p>
    <w:p w:rsidR="009808BC" w:rsidRDefault="009808BC" w:rsidP="009808BC">
      <w:pPr>
        <w:pStyle w:val="Paragraphedeliste"/>
        <w:spacing w:after="0" w:line="360" w:lineRule="auto"/>
        <w:ind w:left="0"/>
        <w:jc w:val="both"/>
      </w:pPr>
      <w:r>
        <w:t>Etape 3</w:t>
      </w:r>
    </w:p>
    <w:p w:rsidR="002B4C82" w:rsidRPr="00D278CA" w:rsidRDefault="002B4C82" w:rsidP="009808BC">
      <w:pPr>
        <w:pStyle w:val="Paragraphedeliste"/>
        <w:spacing w:after="0" w:line="360" w:lineRule="auto"/>
        <w:ind w:left="0"/>
        <w:jc w:val="both"/>
      </w:pPr>
      <w:r w:rsidRPr="00D278CA">
        <w:t xml:space="preserve">Les membres des AIJJR déterminent si le fonds </w:t>
      </w:r>
      <w:r w:rsidR="009808BC">
        <w:t xml:space="preserve">d’archives </w:t>
      </w:r>
      <w:r w:rsidRPr="00D278CA">
        <w:t xml:space="preserve">proposé répond </w:t>
      </w:r>
      <w:r w:rsidR="009808BC">
        <w:t>à sa mission et aux principes qui en découlent</w:t>
      </w:r>
      <w:r w:rsidRPr="00D278CA">
        <w:t>.</w:t>
      </w:r>
    </w:p>
    <w:p w:rsidR="009808BC" w:rsidRDefault="009808BC" w:rsidP="009808BC">
      <w:pPr>
        <w:pStyle w:val="Paragraphedeliste"/>
        <w:spacing w:after="0" w:line="360" w:lineRule="auto"/>
        <w:ind w:left="0"/>
        <w:jc w:val="both"/>
      </w:pPr>
      <w:r>
        <w:t>Etape 4</w:t>
      </w:r>
    </w:p>
    <w:p w:rsidR="007F18B3" w:rsidRDefault="009808BC" w:rsidP="007F18B3">
      <w:pPr>
        <w:pStyle w:val="Paragraphedeliste"/>
        <w:spacing w:after="0" w:line="360" w:lineRule="auto"/>
        <w:ind w:left="0"/>
        <w:jc w:val="both"/>
      </w:pPr>
      <w:r>
        <w:t>Si les membres des AIJJR approuvent la demande de donation</w:t>
      </w:r>
      <w:r w:rsidR="002B4C82" w:rsidRPr="00D278CA">
        <w:t xml:space="preserve">, </w:t>
      </w:r>
      <w:r>
        <w:t>ils</w:t>
      </w:r>
      <w:r w:rsidR="002B4C82" w:rsidRPr="00D278CA">
        <w:t xml:space="preserve"> en informe</w:t>
      </w:r>
      <w:r w:rsidR="00BB58D9">
        <w:t>nt</w:t>
      </w:r>
      <w:r w:rsidR="002B4C82" w:rsidRPr="00D278CA">
        <w:t xml:space="preserve"> le donateur, évalue</w:t>
      </w:r>
      <w:r w:rsidR="00BB58D9">
        <w:t>nt</w:t>
      </w:r>
      <w:r w:rsidR="002B4C82" w:rsidRPr="00D278CA">
        <w:t xml:space="preserve"> précisément l’ampleur du fonds</w:t>
      </w:r>
      <w:r>
        <w:t xml:space="preserve"> d’archives</w:t>
      </w:r>
      <w:r w:rsidR="002B4C82" w:rsidRPr="00D278CA">
        <w:t>, établi</w:t>
      </w:r>
      <w:r w:rsidR="00BB58D9">
        <w:t>ssent</w:t>
      </w:r>
      <w:r w:rsidR="002B4C82" w:rsidRPr="00D278CA">
        <w:t xml:space="preserve"> </w:t>
      </w:r>
      <w:r>
        <w:t>une</w:t>
      </w:r>
      <w:r w:rsidR="002B4C82" w:rsidRPr="00D278CA">
        <w:t xml:space="preserve"> </w:t>
      </w:r>
      <w:r>
        <w:t>convention de donation</w:t>
      </w:r>
      <w:r w:rsidR="002B4C82" w:rsidRPr="00D278CA">
        <w:t xml:space="preserve">, </w:t>
      </w:r>
      <w:r>
        <w:t>organise</w:t>
      </w:r>
      <w:r w:rsidR="00BB58D9">
        <w:t>nt</w:t>
      </w:r>
      <w:r>
        <w:t xml:space="preserve"> et documente</w:t>
      </w:r>
      <w:r w:rsidR="00BB58D9">
        <w:t>nt</w:t>
      </w:r>
      <w:r>
        <w:t xml:space="preserve"> la prise en charge du fonds d’archives</w:t>
      </w:r>
      <w:r w:rsidR="007F18B3">
        <w:t>.</w:t>
      </w:r>
    </w:p>
    <w:p w:rsidR="007F18B3" w:rsidRDefault="007F18B3" w:rsidP="007F18B3">
      <w:pPr>
        <w:pStyle w:val="Paragraphedeliste"/>
        <w:spacing w:after="0" w:line="360" w:lineRule="auto"/>
        <w:ind w:left="0"/>
        <w:jc w:val="both"/>
      </w:pPr>
      <w:r>
        <w:t>Etape 4 bis</w:t>
      </w:r>
    </w:p>
    <w:p w:rsidR="002B4C82" w:rsidRPr="00D278CA" w:rsidRDefault="002B4C82" w:rsidP="007F18B3">
      <w:pPr>
        <w:pStyle w:val="Paragraphedeliste"/>
        <w:spacing w:after="0" w:line="360" w:lineRule="auto"/>
        <w:ind w:left="0"/>
        <w:jc w:val="both"/>
      </w:pPr>
      <w:r w:rsidRPr="00D278CA">
        <w:t xml:space="preserve">Si les membres des AIJJR </w:t>
      </w:r>
      <w:r w:rsidR="007F18B3">
        <w:t>refusent la demande de donation</w:t>
      </w:r>
      <w:r w:rsidRPr="00D278CA">
        <w:t>,</w:t>
      </w:r>
      <w:r w:rsidR="007F18B3">
        <w:t xml:space="preserve"> ils oriente</w:t>
      </w:r>
      <w:r w:rsidR="00BB58D9">
        <w:t>nt</w:t>
      </w:r>
      <w:r w:rsidR="007F18B3">
        <w:t xml:space="preserve"> le demandeur vers les services d’archives disposés à accueillir le fonds d’archives</w:t>
      </w:r>
      <w:r w:rsidRPr="00D278CA">
        <w:t>.</w:t>
      </w:r>
    </w:p>
    <w:p w:rsidR="002B4C82" w:rsidRPr="00D278CA" w:rsidRDefault="002B4C82" w:rsidP="001115F1">
      <w:pPr>
        <w:pStyle w:val="Paragraphedeliste"/>
        <w:spacing w:after="0" w:line="360" w:lineRule="auto"/>
        <w:ind w:left="0"/>
        <w:jc w:val="both"/>
      </w:pPr>
    </w:p>
    <w:p w:rsidR="002B4C82" w:rsidRPr="00D278CA" w:rsidRDefault="002B4C82" w:rsidP="001115F1">
      <w:pPr>
        <w:pStyle w:val="Paragraphedeliste"/>
        <w:spacing w:after="0" w:line="360" w:lineRule="auto"/>
        <w:ind w:left="0"/>
        <w:jc w:val="both"/>
      </w:pPr>
    </w:p>
    <w:p w:rsidR="002355F0" w:rsidRPr="00D278CA" w:rsidRDefault="002355F0" w:rsidP="001115F1">
      <w:pPr>
        <w:pStyle w:val="Concerne"/>
        <w:spacing w:before="0" w:after="0" w:line="360" w:lineRule="auto"/>
        <w:outlineLvl w:val="0"/>
        <w:rPr>
          <w:lang w:val="fr-CH"/>
        </w:rPr>
      </w:pPr>
    </w:p>
    <w:sectPr w:rsidR="002355F0" w:rsidRPr="00D278CA" w:rsidSect="00814535">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2B" w:rsidRDefault="0003062B" w:rsidP="00C3156D">
      <w:r>
        <w:separator/>
      </w:r>
    </w:p>
  </w:endnote>
  <w:endnote w:type="continuationSeparator" w:id="0">
    <w:p w:rsidR="0003062B" w:rsidRDefault="0003062B" w:rsidP="00C3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6D" w:rsidRDefault="00C3156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6D" w:rsidRDefault="00C3156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6D" w:rsidRDefault="00C315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2B" w:rsidRDefault="0003062B" w:rsidP="00C3156D">
      <w:r>
        <w:separator/>
      </w:r>
    </w:p>
  </w:footnote>
  <w:footnote w:type="continuationSeparator" w:id="0">
    <w:p w:rsidR="0003062B" w:rsidRDefault="0003062B" w:rsidP="00C31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6D" w:rsidRDefault="0003062B">
    <w:pPr>
      <w:pStyle w:val="En-tte"/>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931 1057 1142 2596 1115 2808 1224 2808 1469 2288 19423 2115 19423 1711 18199 1673 18199 1269 18117 1057 2720 1057 1931 1057">
          <v:imagedata r:id="rId1" o:title="papier à lettre ijj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6D" w:rsidRDefault="0003062B">
    <w:pPr>
      <w:pStyle w:val="En-tte"/>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931 1057 1142 2596 1115 2808 1224 2808 1469 2288 19423 2115 19423 1711 18199 1673 18199 1269 18117 1057 2720 1057 1931 1057">
          <v:imagedata r:id="rId1" o:title="papier à lettre ijj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6D" w:rsidRDefault="0003062B">
    <w:pPr>
      <w:pStyle w:val="En-tte"/>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931 1057 1142 2596 1115 2808 1224 2808 1469 2288 19423 2115 19423 1711 18199 1673 18199 1269 18117 1057 2720 1057 1931 1057">
          <v:imagedata r:id="rId1" o:title="papier à lettre ijj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741DE"/>
    <w:multiLevelType w:val="hybridMultilevel"/>
    <w:tmpl w:val="AFB2D08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41C2019B"/>
    <w:multiLevelType w:val="hybridMultilevel"/>
    <w:tmpl w:val="28B63592"/>
    <w:lvl w:ilvl="0" w:tplc="BAE2233C">
      <w:start w:val="2"/>
      <w:numFmt w:val="bullet"/>
      <w:lvlText w:val="-"/>
      <w:lvlJc w:val="left"/>
      <w:pPr>
        <w:ind w:left="720" w:hanging="360"/>
      </w:pPr>
      <w:rPr>
        <w:rFonts w:ascii="Cambria" w:eastAsiaTheme="minorEastAsia" w:hAnsi="Cambria"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736A09F7"/>
    <w:multiLevelType w:val="hybridMultilevel"/>
    <w:tmpl w:val="E5B2876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6D"/>
    <w:rsid w:val="0003062B"/>
    <w:rsid w:val="000D01C1"/>
    <w:rsid w:val="001115F1"/>
    <w:rsid w:val="00152843"/>
    <w:rsid w:val="001760EF"/>
    <w:rsid w:val="001D11EB"/>
    <w:rsid w:val="00203C1F"/>
    <w:rsid w:val="002355F0"/>
    <w:rsid w:val="002B4C82"/>
    <w:rsid w:val="00435819"/>
    <w:rsid w:val="00487A2D"/>
    <w:rsid w:val="005733E1"/>
    <w:rsid w:val="005742CE"/>
    <w:rsid w:val="005D4545"/>
    <w:rsid w:val="005F4830"/>
    <w:rsid w:val="006474A3"/>
    <w:rsid w:val="006971C8"/>
    <w:rsid w:val="00707FBD"/>
    <w:rsid w:val="00764E18"/>
    <w:rsid w:val="007A6963"/>
    <w:rsid w:val="007D1853"/>
    <w:rsid w:val="007F18B3"/>
    <w:rsid w:val="00814535"/>
    <w:rsid w:val="00816E87"/>
    <w:rsid w:val="0088357A"/>
    <w:rsid w:val="0094517D"/>
    <w:rsid w:val="009808BC"/>
    <w:rsid w:val="009A3C32"/>
    <w:rsid w:val="00BB58D9"/>
    <w:rsid w:val="00BD50FA"/>
    <w:rsid w:val="00C3156D"/>
    <w:rsid w:val="00D278CA"/>
    <w:rsid w:val="00D56B64"/>
    <w:rsid w:val="00DB0238"/>
    <w:rsid w:val="00E03569"/>
    <w:rsid w:val="00E11BF1"/>
    <w:rsid w:val="00F643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435819"/>
    <w:pPr>
      <w:spacing w:before="100" w:beforeAutospacing="1" w:after="100" w:afterAutospacing="1"/>
      <w:outlineLvl w:val="3"/>
    </w:pPr>
    <w:rPr>
      <w:rFonts w:ascii="Times New Roman" w:eastAsia="Times New Roman" w:hAnsi="Times New Roman" w:cs="Times New Roman"/>
      <w:b/>
      <w:bCs/>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156D"/>
    <w:pPr>
      <w:tabs>
        <w:tab w:val="center" w:pos="4536"/>
        <w:tab w:val="right" w:pos="9072"/>
      </w:tabs>
    </w:pPr>
  </w:style>
  <w:style w:type="character" w:customStyle="1" w:styleId="En-tteCar">
    <w:name w:val="En-tête Car"/>
    <w:basedOn w:val="Policepardfaut"/>
    <w:link w:val="En-tte"/>
    <w:uiPriority w:val="99"/>
    <w:rsid w:val="00C3156D"/>
  </w:style>
  <w:style w:type="paragraph" w:styleId="Pieddepage">
    <w:name w:val="footer"/>
    <w:basedOn w:val="Normal"/>
    <w:link w:val="PieddepageCar"/>
    <w:uiPriority w:val="99"/>
    <w:unhideWhenUsed/>
    <w:rsid w:val="00C3156D"/>
    <w:pPr>
      <w:tabs>
        <w:tab w:val="center" w:pos="4536"/>
        <w:tab w:val="right" w:pos="9072"/>
      </w:tabs>
    </w:pPr>
  </w:style>
  <w:style w:type="character" w:customStyle="1" w:styleId="PieddepageCar">
    <w:name w:val="Pied de page Car"/>
    <w:basedOn w:val="Policepardfaut"/>
    <w:link w:val="Pieddepage"/>
    <w:uiPriority w:val="99"/>
    <w:rsid w:val="00C3156D"/>
  </w:style>
  <w:style w:type="paragraph" w:customStyle="1" w:styleId="Concerne">
    <w:name w:val="Concerne"/>
    <w:basedOn w:val="Normal"/>
    <w:rsid w:val="002355F0"/>
    <w:pPr>
      <w:spacing w:before="400" w:after="300"/>
      <w:jc w:val="both"/>
    </w:pPr>
    <w:rPr>
      <w:rFonts w:ascii="Times" w:eastAsia="Times New Roman" w:hAnsi="Times" w:cs="Times New Roman"/>
      <w:b/>
      <w:szCs w:val="20"/>
      <w:lang w:val="fr-FR"/>
    </w:rPr>
  </w:style>
  <w:style w:type="paragraph" w:styleId="Paragraphedeliste">
    <w:name w:val="List Paragraph"/>
    <w:basedOn w:val="Normal"/>
    <w:uiPriority w:val="34"/>
    <w:qFormat/>
    <w:rsid w:val="002B4C82"/>
    <w:pPr>
      <w:spacing w:after="200" w:line="276" w:lineRule="auto"/>
      <w:ind w:left="720"/>
      <w:contextualSpacing/>
    </w:pPr>
    <w:rPr>
      <w:rFonts w:eastAsiaTheme="minorHAnsi"/>
      <w:sz w:val="22"/>
      <w:szCs w:val="22"/>
      <w:lang w:val="fr-CH" w:eastAsia="en-US"/>
    </w:rPr>
  </w:style>
  <w:style w:type="character" w:styleId="Lienhypertexte">
    <w:name w:val="Hyperlink"/>
    <w:basedOn w:val="Policepardfaut"/>
    <w:uiPriority w:val="99"/>
    <w:unhideWhenUsed/>
    <w:rsid w:val="00435819"/>
    <w:rPr>
      <w:color w:val="0000FF" w:themeColor="hyperlink"/>
      <w:u w:val="single"/>
    </w:rPr>
  </w:style>
  <w:style w:type="character" w:customStyle="1" w:styleId="Titre4Car">
    <w:name w:val="Titre 4 Car"/>
    <w:basedOn w:val="Policepardfaut"/>
    <w:link w:val="Titre4"/>
    <w:uiPriority w:val="9"/>
    <w:rsid w:val="00435819"/>
    <w:rPr>
      <w:rFonts w:ascii="Times New Roman" w:eastAsia="Times New Roman" w:hAnsi="Times New Roman" w:cs="Times New Roman"/>
      <w:b/>
      <w:bCs/>
      <w:lang w:val="fr-CH" w:eastAsia="fr-CH"/>
    </w:rPr>
  </w:style>
  <w:style w:type="character" w:styleId="Lienhypertextesuivivisit">
    <w:name w:val="FollowedHyperlink"/>
    <w:basedOn w:val="Policepardfaut"/>
    <w:uiPriority w:val="99"/>
    <w:semiHidden/>
    <w:unhideWhenUsed/>
    <w:rsid w:val="00764E18"/>
    <w:rPr>
      <w:color w:val="800080" w:themeColor="followedHyperlink"/>
      <w:u w:val="single"/>
    </w:rPr>
  </w:style>
  <w:style w:type="paragraph" w:customStyle="1" w:styleId="sousnote">
    <w:name w:val="sousnote"/>
    <w:basedOn w:val="Normal"/>
    <w:rsid w:val="00764E18"/>
    <w:pPr>
      <w:spacing w:before="100" w:beforeAutospacing="1" w:after="100" w:afterAutospacing="1"/>
    </w:pPr>
    <w:rPr>
      <w:rFonts w:ascii="Times New Roman" w:eastAsia="Times New Roman" w:hAnsi="Times New Roman" w:cs="Times New Roman"/>
      <w:lang w:val="fr-CH" w:eastAsia="fr-CH"/>
    </w:rPr>
  </w:style>
  <w:style w:type="character" w:customStyle="1" w:styleId="texte">
    <w:name w:val="texte"/>
    <w:basedOn w:val="Policepardfaut"/>
    <w:rsid w:val="00764E18"/>
  </w:style>
  <w:style w:type="character" w:customStyle="1" w:styleId="xapple-style-span">
    <w:name w:val="x_apple-style-span"/>
    <w:basedOn w:val="Policepardfaut"/>
    <w:rsid w:val="005F4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435819"/>
    <w:pPr>
      <w:spacing w:before="100" w:beforeAutospacing="1" w:after="100" w:afterAutospacing="1"/>
      <w:outlineLvl w:val="3"/>
    </w:pPr>
    <w:rPr>
      <w:rFonts w:ascii="Times New Roman" w:eastAsia="Times New Roman" w:hAnsi="Times New Roman" w:cs="Times New Roman"/>
      <w:b/>
      <w:bCs/>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156D"/>
    <w:pPr>
      <w:tabs>
        <w:tab w:val="center" w:pos="4536"/>
        <w:tab w:val="right" w:pos="9072"/>
      </w:tabs>
    </w:pPr>
  </w:style>
  <w:style w:type="character" w:customStyle="1" w:styleId="En-tteCar">
    <w:name w:val="En-tête Car"/>
    <w:basedOn w:val="Policepardfaut"/>
    <w:link w:val="En-tte"/>
    <w:uiPriority w:val="99"/>
    <w:rsid w:val="00C3156D"/>
  </w:style>
  <w:style w:type="paragraph" w:styleId="Pieddepage">
    <w:name w:val="footer"/>
    <w:basedOn w:val="Normal"/>
    <w:link w:val="PieddepageCar"/>
    <w:uiPriority w:val="99"/>
    <w:unhideWhenUsed/>
    <w:rsid w:val="00C3156D"/>
    <w:pPr>
      <w:tabs>
        <w:tab w:val="center" w:pos="4536"/>
        <w:tab w:val="right" w:pos="9072"/>
      </w:tabs>
    </w:pPr>
  </w:style>
  <w:style w:type="character" w:customStyle="1" w:styleId="PieddepageCar">
    <w:name w:val="Pied de page Car"/>
    <w:basedOn w:val="Policepardfaut"/>
    <w:link w:val="Pieddepage"/>
    <w:uiPriority w:val="99"/>
    <w:rsid w:val="00C3156D"/>
  </w:style>
  <w:style w:type="paragraph" w:customStyle="1" w:styleId="Concerne">
    <w:name w:val="Concerne"/>
    <w:basedOn w:val="Normal"/>
    <w:rsid w:val="002355F0"/>
    <w:pPr>
      <w:spacing w:before="400" w:after="300"/>
      <w:jc w:val="both"/>
    </w:pPr>
    <w:rPr>
      <w:rFonts w:ascii="Times" w:eastAsia="Times New Roman" w:hAnsi="Times" w:cs="Times New Roman"/>
      <w:b/>
      <w:szCs w:val="20"/>
      <w:lang w:val="fr-FR"/>
    </w:rPr>
  </w:style>
  <w:style w:type="paragraph" w:styleId="Paragraphedeliste">
    <w:name w:val="List Paragraph"/>
    <w:basedOn w:val="Normal"/>
    <w:uiPriority w:val="34"/>
    <w:qFormat/>
    <w:rsid w:val="002B4C82"/>
    <w:pPr>
      <w:spacing w:after="200" w:line="276" w:lineRule="auto"/>
      <w:ind w:left="720"/>
      <w:contextualSpacing/>
    </w:pPr>
    <w:rPr>
      <w:rFonts w:eastAsiaTheme="minorHAnsi"/>
      <w:sz w:val="22"/>
      <w:szCs w:val="22"/>
      <w:lang w:val="fr-CH" w:eastAsia="en-US"/>
    </w:rPr>
  </w:style>
  <w:style w:type="character" w:styleId="Lienhypertexte">
    <w:name w:val="Hyperlink"/>
    <w:basedOn w:val="Policepardfaut"/>
    <w:uiPriority w:val="99"/>
    <w:unhideWhenUsed/>
    <w:rsid w:val="00435819"/>
    <w:rPr>
      <w:color w:val="0000FF" w:themeColor="hyperlink"/>
      <w:u w:val="single"/>
    </w:rPr>
  </w:style>
  <w:style w:type="character" w:customStyle="1" w:styleId="Titre4Car">
    <w:name w:val="Titre 4 Car"/>
    <w:basedOn w:val="Policepardfaut"/>
    <w:link w:val="Titre4"/>
    <w:uiPriority w:val="9"/>
    <w:rsid w:val="00435819"/>
    <w:rPr>
      <w:rFonts w:ascii="Times New Roman" w:eastAsia="Times New Roman" w:hAnsi="Times New Roman" w:cs="Times New Roman"/>
      <w:b/>
      <w:bCs/>
      <w:lang w:val="fr-CH" w:eastAsia="fr-CH"/>
    </w:rPr>
  </w:style>
  <w:style w:type="character" w:styleId="Lienhypertextesuivivisit">
    <w:name w:val="FollowedHyperlink"/>
    <w:basedOn w:val="Policepardfaut"/>
    <w:uiPriority w:val="99"/>
    <w:semiHidden/>
    <w:unhideWhenUsed/>
    <w:rsid w:val="00764E18"/>
    <w:rPr>
      <w:color w:val="800080" w:themeColor="followedHyperlink"/>
      <w:u w:val="single"/>
    </w:rPr>
  </w:style>
  <w:style w:type="paragraph" w:customStyle="1" w:styleId="sousnote">
    <w:name w:val="sousnote"/>
    <w:basedOn w:val="Normal"/>
    <w:rsid w:val="00764E18"/>
    <w:pPr>
      <w:spacing w:before="100" w:beforeAutospacing="1" w:after="100" w:afterAutospacing="1"/>
    </w:pPr>
    <w:rPr>
      <w:rFonts w:ascii="Times New Roman" w:eastAsia="Times New Roman" w:hAnsi="Times New Roman" w:cs="Times New Roman"/>
      <w:lang w:val="fr-CH" w:eastAsia="fr-CH"/>
    </w:rPr>
  </w:style>
  <w:style w:type="character" w:customStyle="1" w:styleId="texte">
    <w:name w:val="texte"/>
    <w:basedOn w:val="Policepardfaut"/>
    <w:rsid w:val="00764E18"/>
  </w:style>
  <w:style w:type="character" w:customStyle="1" w:styleId="xapple-style-span">
    <w:name w:val="x_apple-style-span"/>
    <w:basedOn w:val="Policepardfaut"/>
    <w:rsid w:val="005F4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22033">
      <w:bodyDiv w:val="1"/>
      <w:marLeft w:val="0"/>
      <w:marRight w:val="0"/>
      <w:marTop w:val="0"/>
      <w:marBottom w:val="0"/>
      <w:divBdr>
        <w:top w:val="none" w:sz="0" w:space="0" w:color="auto"/>
        <w:left w:val="none" w:sz="0" w:space="0" w:color="auto"/>
        <w:bottom w:val="none" w:sz="0" w:space="0" w:color="auto"/>
        <w:right w:val="none" w:sz="0" w:space="0" w:color="auto"/>
      </w:divBdr>
    </w:div>
    <w:div w:id="1416779136">
      <w:bodyDiv w:val="1"/>
      <w:marLeft w:val="0"/>
      <w:marRight w:val="0"/>
      <w:marTop w:val="0"/>
      <w:marBottom w:val="0"/>
      <w:divBdr>
        <w:top w:val="none" w:sz="0" w:space="0" w:color="auto"/>
        <w:left w:val="none" w:sz="0" w:space="0" w:color="auto"/>
        <w:bottom w:val="none" w:sz="0" w:space="0" w:color="auto"/>
        <w:right w:val="none" w:sz="0" w:space="0" w:color="auto"/>
      </w:divBdr>
    </w:div>
    <w:div w:id="2043170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eneve.ch/legislation/rsg/f/s/rsg_a2_08.html" TargetMode="External"/><Relationship Id="rId4" Type="http://schemas.microsoft.com/office/2007/relationships/stylesWithEffects" Target="stylesWithEffects.xml"/><Relationship Id="rId9" Type="http://schemas.openxmlformats.org/officeDocument/2006/relationships/hyperlink" Target="http://www.geneve.ch/legislation/rsg/f/s/rsg_B2_15.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510EA-6701-448D-95C0-E39FF2F2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763</Words>
  <Characters>4198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de Genève Fapse</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Descombes</dc:creator>
  <cp:lastModifiedBy>essai2</cp:lastModifiedBy>
  <cp:revision>10</cp:revision>
  <dcterms:created xsi:type="dcterms:W3CDTF">2014-10-08T09:15:00Z</dcterms:created>
  <dcterms:modified xsi:type="dcterms:W3CDTF">2015-04-02T14:35:00Z</dcterms:modified>
</cp:coreProperties>
</file>