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3664" w14:textId="50B75466" w:rsidR="001C46FC" w:rsidRPr="002747DD" w:rsidRDefault="00A45BA9" w:rsidP="00DA4402">
      <w:pPr>
        <w:shd w:val="clear" w:color="auto" w:fill="CCCCCC"/>
        <w:tabs>
          <w:tab w:val="center" w:pos="4536"/>
          <w:tab w:val="right" w:pos="9072"/>
        </w:tabs>
        <w:jc w:val="center"/>
        <w:rPr>
          <w:rFonts w:ascii="Garamond" w:hAnsi="Garamond" w:cs="Times New Roman"/>
          <w:b/>
          <w:szCs w:val="24"/>
        </w:rPr>
      </w:pPr>
      <w:r w:rsidRPr="002747DD">
        <w:rPr>
          <w:rFonts w:ascii="Garamond" w:hAnsi="Garamond" w:cs="Times New Roman"/>
          <w:b/>
          <w:szCs w:val="24"/>
        </w:rPr>
        <w:t>Méthodologie I</w:t>
      </w:r>
      <w:r w:rsidR="001C46FC" w:rsidRPr="002747DD">
        <w:rPr>
          <w:rFonts w:ascii="Garamond" w:hAnsi="Garamond" w:cs="Times New Roman"/>
          <w:b/>
          <w:szCs w:val="24"/>
        </w:rPr>
        <w:t xml:space="preserve"> </w:t>
      </w:r>
    </w:p>
    <w:p w14:paraId="2BC62B39" w14:textId="3182D5E3" w:rsidR="00A45BA9" w:rsidRPr="002747DD" w:rsidRDefault="001C46FC" w:rsidP="00DA4402">
      <w:pPr>
        <w:shd w:val="clear" w:color="auto" w:fill="CCCCCC"/>
        <w:tabs>
          <w:tab w:val="center" w:pos="4536"/>
          <w:tab w:val="right" w:pos="9072"/>
        </w:tabs>
        <w:jc w:val="center"/>
        <w:rPr>
          <w:rFonts w:ascii="Garamond" w:hAnsi="Garamond" w:cs="Times New Roman"/>
          <w:b/>
          <w:i/>
          <w:iCs/>
          <w:szCs w:val="24"/>
        </w:rPr>
      </w:pPr>
      <w:r w:rsidRPr="002747DD">
        <w:rPr>
          <w:rFonts w:ascii="Garamond" w:hAnsi="Garamond" w:cs="Times New Roman"/>
          <w:b/>
          <w:i/>
          <w:iCs/>
          <w:szCs w:val="24"/>
        </w:rPr>
        <w:t>Exercice 1</w:t>
      </w:r>
    </w:p>
    <w:p w14:paraId="6C750305" w14:textId="365A9153" w:rsidR="00A45BA9" w:rsidRPr="00F5688F" w:rsidRDefault="0059740F" w:rsidP="000C1E5B">
      <w:pPr>
        <w:shd w:val="clear" w:color="auto" w:fill="CCCCCC"/>
        <w:jc w:val="center"/>
        <w:rPr>
          <w:rFonts w:ascii="Garamond" w:hAnsi="Garamond" w:cs="Times New Roman"/>
          <w:i/>
          <w:sz w:val="22"/>
        </w:rPr>
      </w:pPr>
      <w:r w:rsidRPr="00F5688F">
        <w:rPr>
          <w:rFonts w:ascii="Garamond" w:hAnsi="Garamond" w:cs="Times New Roman"/>
          <w:i/>
          <w:sz w:val="22"/>
        </w:rPr>
        <w:t xml:space="preserve">L’objectif de cet exercice est de trouver le document dans </w:t>
      </w:r>
      <w:proofErr w:type="spellStart"/>
      <w:r w:rsidRPr="00F5688F">
        <w:rPr>
          <w:rFonts w:ascii="Garamond" w:hAnsi="Garamond" w:cs="Times New Roman"/>
          <w:i/>
          <w:sz w:val="22"/>
        </w:rPr>
        <w:t>Swisscovery</w:t>
      </w:r>
      <w:proofErr w:type="spellEnd"/>
      <w:r w:rsidRPr="00F5688F">
        <w:rPr>
          <w:rFonts w:ascii="Garamond" w:hAnsi="Garamond" w:cs="Times New Roman"/>
          <w:i/>
          <w:sz w:val="22"/>
        </w:rPr>
        <w:t xml:space="preserve"> et de décrire </w:t>
      </w:r>
      <w:r w:rsidR="000C1E5B" w:rsidRPr="00F5688F">
        <w:rPr>
          <w:rFonts w:ascii="Garamond" w:hAnsi="Garamond" w:cs="Times New Roman"/>
          <w:i/>
          <w:sz w:val="22"/>
        </w:rPr>
        <w:t xml:space="preserve">le problème </w:t>
      </w:r>
      <w:r w:rsidRPr="00F5688F">
        <w:rPr>
          <w:rFonts w:ascii="Garamond" w:hAnsi="Garamond" w:cs="Times New Roman"/>
          <w:i/>
          <w:sz w:val="22"/>
        </w:rPr>
        <w:t xml:space="preserve">qui lui est </w:t>
      </w:r>
      <w:r w:rsidR="000C1E5B" w:rsidRPr="00F5688F">
        <w:rPr>
          <w:rFonts w:ascii="Garamond" w:hAnsi="Garamond" w:cs="Times New Roman"/>
          <w:i/>
          <w:sz w:val="22"/>
        </w:rPr>
        <w:t xml:space="preserve">éventuellement </w:t>
      </w:r>
      <w:r w:rsidRPr="00F5688F">
        <w:rPr>
          <w:rFonts w:ascii="Garamond" w:hAnsi="Garamond" w:cs="Times New Roman"/>
          <w:i/>
          <w:sz w:val="22"/>
        </w:rPr>
        <w:t>associé</w:t>
      </w:r>
      <w:r w:rsidR="000C1E5B" w:rsidRPr="00F5688F">
        <w:rPr>
          <w:rFonts w:ascii="Garamond" w:hAnsi="Garamond" w:cs="Times New Roman"/>
          <w:i/>
          <w:sz w:val="22"/>
        </w:rPr>
        <w:t xml:space="preserve">. Inscrivez dans la case </w:t>
      </w:r>
      <w:r w:rsidR="00F5688F" w:rsidRPr="00F5688F">
        <w:rPr>
          <w:rFonts w:ascii="Garamond" w:hAnsi="Garamond" w:cs="Times New Roman"/>
          <w:i/>
          <w:sz w:val="22"/>
        </w:rPr>
        <w:t>du dessous</w:t>
      </w:r>
      <w:r w:rsidR="000C1E5B" w:rsidRPr="00F5688F">
        <w:rPr>
          <w:rFonts w:ascii="Garamond" w:hAnsi="Garamond" w:cs="Times New Roman"/>
          <w:i/>
          <w:sz w:val="22"/>
        </w:rPr>
        <w:t xml:space="preserve"> les </w:t>
      </w:r>
      <w:proofErr w:type="spellStart"/>
      <w:r w:rsidR="000C1E5B" w:rsidRPr="00F5688F">
        <w:rPr>
          <w:rFonts w:ascii="Garamond" w:hAnsi="Garamond" w:cs="Times New Roman"/>
          <w:i/>
          <w:sz w:val="22"/>
        </w:rPr>
        <w:t>cotes</w:t>
      </w:r>
      <w:proofErr w:type="spellEnd"/>
      <w:r w:rsidR="000C1E5B" w:rsidRPr="00F5688F">
        <w:rPr>
          <w:rFonts w:ascii="Garamond" w:hAnsi="Garamond" w:cs="Times New Roman"/>
          <w:i/>
          <w:sz w:val="22"/>
        </w:rPr>
        <w:t xml:space="preserve"> du document </w:t>
      </w:r>
      <w:r w:rsidR="00F5688F" w:rsidRPr="00F5688F">
        <w:rPr>
          <w:rFonts w:ascii="Garamond" w:hAnsi="Garamond" w:cs="Times New Roman"/>
          <w:i/>
          <w:sz w:val="22"/>
        </w:rPr>
        <w:t>et</w:t>
      </w:r>
      <w:r w:rsidR="000C1E5B" w:rsidRPr="00F5688F">
        <w:rPr>
          <w:rFonts w:ascii="Garamond" w:hAnsi="Garamond" w:cs="Times New Roman"/>
          <w:i/>
          <w:sz w:val="22"/>
        </w:rPr>
        <w:t xml:space="preserve"> </w:t>
      </w:r>
      <w:bookmarkStart w:id="0" w:name="_GoBack"/>
      <w:bookmarkEnd w:id="0"/>
      <w:r w:rsidR="000C1E5B" w:rsidRPr="00F5688F">
        <w:rPr>
          <w:rFonts w:ascii="Garamond" w:hAnsi="Garamond" w:cs="Times New Roman"/>
          <w:i/>
          <w:sz w:val="22"/>
        </w:rPr>
        <w:t>l</w:t>
      </w:r>
      <w:r w:rsidR="00F5688F" w:rsidRPr="00F5688F">
        <w:rPr>
          <w:rFonts w:ascii="Garamond" w:hAnsi="Garamond" w:cs="Times New Roman"/>
          <w:i/>
          <w:sz w:val="22"/>
        </w:rPr>
        <w:t>a</w:t>
      </w:r>
      <w:r w:rsidR="000C1E5B" w:rsidRPr="00F5688F">
        <w:rPr>
          <w:rFonts w:ascii="Garamond" w:hAnsi="Garamond" w:cs="Times New Roman"/>
          <w:i/>
          <w:sz w:val="22"/>
        </w:rPr>
        <w:t xml:space="preserve"> </w:t>
      </w:r>
      <w:r w:rsidR="00F5688F" w:rsidRPr="00F5688F">
        <w:rPr>
          <w:rFonts w:ascii="Garamond" w:hAnsi="Garamond" w:cs="Times New Roman"/>
          <w:i/>
          <w:sz w:val="22"/>
        </w:rPr>
        <w:t xml:space="preserve">technique pour </w:t>
      </w:r>
      <w:r w:rsidR="000C1E5B" w:rsidRPr="00F5688F">
        <w:rPr>
          <w:rFonts w:ascii="Garamond" w:hAnsi="Garamond" w:cs="Times New Roman"/>
          <w:i/>
          <w:sz w:val="22"/>
        </w:rPr>
        <w:t>accéder</w:t>
      </w:r>
      <w:r w:rsidR="00F5688F" w:rsidRPr="00F5688F">
        <w:rPr>
          <w:rFonts w:ascii="Garamond" w:hAnsi="Garamond" w:cs="Times New Roman"/>
          <w:i/>
          <w:sz w:val="22"/>
        </w:rPr>
        <w:t xml:space="preserve"> au document</w:t>
      </w:r>
      <w:r w:rsidR="000C1E5B" w:rsidRPr="00F5688F">
        <w:rPr>
          <w:rFonts w:ascii="Garamond" w:hAnsi="Garamond" w:cs="Times New Roman"/>
          <w:i/>
          <w:sz w:val="22"/>
        </w:rPr>
        <w:t>.</w:t>
      </w:r>
    </w:p>
    <w:p w14:paraId="6001C46F" w14:textId="77777777" w:rsidR="008A54FB" w:rsidRPr="002747DD" w:rsidRDefault="008A54FB">
      <w:pPr>
        <w:rPr>
          <w:rFonts w:ascii="Garamond" w:hAnsi="Garamond" w:cs="Times New Roman"/>
          <w:szCs w:val="24"/>
        </w:rPr>
      </w:pPr>
    </w:p>
    <w:tbl>
      <w:tblPr>
        <w:tblStyle w:val="Grilledutableau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533"/>
        <w:gridCol w:w="8527"/>
      </w:tblGrid>
      <w:tr w:rsidR="002C625A" w:rsidRPr="000D4474" w14:paraId="696D45A1" w14:textId="77777777" w:rsidTr="002646AC">
        <w:tc>
          <w:tcPr>
            <w:tcW w:w="533" w:type="dxa"/>
          </w:tcPr>
          <w:p w14:paraId="3ED9CCA3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  <w:r w:rsidRPr="000D4474">
              <w:rPr>
                <w:rFonts w:ascii="Garamond" w:hAnsi="Garamond" w:cs="Times New Roman"/>
                <w:szCs w:val="24"/>
              </w:rPr>
              <w:t>1.</w:t>
            </w:r>
          </w:p>
        </w:tc>
        <w:tc>
          <w:tcPr>
            <w:tcW w:w="8527" w:type="dxa"/>
          </w:tcPr>
          <w:p w14:paraId="448C5BC9" w14:textId="31FA0E43" w:rsidR="002C625A" w:rsidRPr="000D4474" w:rsidRDefault="0059740F">
            <w:pPr>
              <w:rPr>
                <w:rFonts w:ascii="Garamond" w:hAnsi="Garamond" w:cs="Times New Roman"/>
                <w:szCs w:val="24"/>
              </w:rPr>
            </w:pPr>
            <w:proofErr w:type="spellStart"/>
            <w:r w:rsidRPr="000D4474">
              <w:rPr>
                <w:rFonts w:ascii="Garamond" w:hAnsi="Garamond" w:cs="Times New Roman"/>
                <w:b/>
                <w:bCs/>
                <w:smallCaps/>
                <w:szCs w:val="24"/>
              </w:rPr>
              <w:t>Houziaux</w:t>
            </w:r>
            <w:proofErr w:type="spellEnd"/>
            <w:r w:rsidRPr="000D4474">
              <w:rPr>
                <w:rFonts w:ascii="Garamond" w:hAnsi="Garamond" w:cs="Times New Roman"/>
                <w:b/>
                <w:bCs/>
                <w:szCs w:val="24"/>
              </w:rPr>
              <w:t xml:space="preserve"> </w:t>
            </w:r>
            <w:r w:rsidR="002C625A" w:rsidRPr="000D4474">
              <w:rPr>
                <w:rFonts w:ascii="Garamond" w:hAnsi="Garamond" w:cs="Times New Roman"/>
                <w:b/>
                <w:bCs/>
                <w:szCs w:val="24"/>
              </w:rPr>
              <w:t>Alain</w:t>
            </w:r>
            <w:r w:rsidR="002C625A" w:rsidRPr="000D4474">
              <w:rPr>
                <w:rFonts w:ascii="Garamond" w:hAnsi="Garamond" w:cs="Times New Roman"/>
                <w:szCs w:val="24"/>
              </w:rPr>
              <w:t xml:space="preserve">, </w:t>
            </w:r>
            <w:r w:rsidR="002C625A" w:rsidRPr="000D4474">
              <w:rPr>
                <w:rFonts w:ascii="Garamond" w:hAnsi="Garamond" w:cs="Times New Roman"/>
                <w:i/>
                <w:iCs/>
                <w:szCs w:val="24"/>
              </w:rPr>
              <w:t>Le mythe d'Adam et Eve</w:t>
            </w:r>
            <w:r w:rsidR="002C625A" w:rsidRPr="000D4474">
              <w:rPr>
                <w:rFonts w:ascii="Garamond" w:hAnsi="Garamond" w:cs="Times New Roman"/>
                <w:szCs w:val="24"/>
              </w:rPr>
              <w:t>, Paris, 2013</w:t>
            </w:r>
            <w:r w:rsidRPr="000D4474">
              <w:rPr>
                <w:rFonts w:ascii="Garamond" w:hAnsi="Garamond" w:cs="Times New Roman"/>
                <w:szCs w:val="24"/>
              </w:rPr>
              <w:t>.</w:t>
            </w:r>
          </w:p>
          <w:p w14:paraId="57AA0E4D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66EDB734" w14:textId="6B0D40C9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767B5C12" w14:textId="77777777" w:rsidR="000C1E5B" w:rsidRPr="000D4474" w:rsidRDefault="000C1E5B">
            <w:pPr>
              <w:rPr>
                <w:rFonts w:ascii="Garamond" w:hAnsi="Garamond" w:cs="Times New Roman"/>
                <w:szCs w:val="24"/>
              </w:rPr>
            </w:pPr>
          </w:p>
          <w:p w14:paraId="5ED6970A" w14:textId="77777777" w:rsidR="00290958" w:rsidRPr="000D4474" w:rsidRDefault="00290958">
            <w:pPr>
              <w:rPr>
                <w:rFonts w:ascii="Garamond" w:hAnsi="Garamond" w:cs="Times New Roman"/>
                <w:szCs w:val="24"/>
              </w:rPr>
            </w:pPr>
          </w:p>
        </w:tc>
      </w:tr>
      <w:tr w:rsidR="00DA4402" w:rsidRPr="000D4474" w14:paraId="479A5A00" w14:textId="77777777" w:rsidTr="002646AC">
        <w:tc>
          <w:tcPr>
            <w:tcW w:w="533" w:type="dxa"/>
          </w:tcPr>
          <w:p w14:paraId="5E0F2C19" w14:textId="2C5F89DF" w:rsidR="00DA4402" w:rsidRPr="000D4474" w:rsidRDefault="00DA4402">
            <w:pPr>
              <w:rPr>
                <w:rFonts w:ascii="Garamond" w:hAnsi="Garamond" w:cs="Times New Roman"/>
                <w:szCs w:val="24"/>
              </w:rPr>
            </w:pPr>
            <w:r w:rsidRPr="000D4474">
              <w:rPr>
                <w:rFonts w:ascii="Garamond" w:hAnsi="Garamond" w:cs="Times New Roman"/>
                <w:szCs w:val="24"/>
              </w:rPr>
              <w:t>2.</w:t>
            </w:r>
          </w:p>
        </w:tc>
        <w:tc>
          <w:tcPr>
            <w:tcW w:w="8527" w:type="dxa"/>
          </w:tcPr>
          <w:p w14:paraId="2FFE0B6B" w14:textId="6101F0D0" w:rsidR="00DA4402" w:rsidRPr="000D4474" w:rsidRDefault="0059740F" w:rsidP="00DA4402">
            <w:pPr>
              <w:rPr>
                <w:rFonts w:ascii="Garamond" w:hAnsi="Garamond" w:cs="Times New Roman"/>
                <w:szCs w:val="24"/>
              </w:rPr>
            </w:pPr>
            <w:r w:rsidRPr="000D4474">
              <w:rPr>
                <w:rFonts w:ascii="Garamond" w:hAnsi="Garamond" w:cs="Times New Roman"/>
                <w:b/>
                <w:bCs/>
                <w:smallCaps/>
                <w:szCs w:val="24"/>
              </w:rPr>
              <w:t>Rey</w:t>
            </w:r>
            <w:r w:rsidRPr="000D4474">
              <w:rPr>
                <w:rFonts w:ascii="Garamond" w:hAnsi="Garamond" w:cs="Times New Roman"/>
                <w:b/>
                <w:bCs/>
                <w:szCs w:val="24"/>
              </w:rPr>
              <w:t xml:space="preserve"> </w:t>
            </w:r>
            <w:r w:rsidR="00DA4402" w:rsidRPr="000D4474">
              <w:rPr>
                <w:rFonts w:ascii="Garamond" w:hAnsi="Garamond" w:cs="Times New Roman"/>
                <w:b/>
                <w:bCs/>
                <w:szCs w:val="24"/>
              </w:rPr>
              <w:t xml:space="preserve">Jean-Dominique, </w:t>
            </w:r>
            <w:r w:rsidR="00DA4402" w:rsidRPr="000D4474">
              <w:rPr>
                <w:rFonts w:ascii="Garamond" w:hAnsi="Garamond" w:cs="Times New Roman"/>
                <w:i/>
                <w:iCs/>
                <w:szCs w:val="24"/>
              </w:rPr>
              <w:t>Adam et Eve</w:t>
            </w:r>
            <w:r w:rsidR="00DA4402" w:rsidRPr="000D4474">
              <w:rPr>
                <w:rFonts w:ascii="Garamond" w:hAnsi="Garamond" w:cs="Times New Roman"/>
                <w:szCs w:val="24"/>
              </w:rPr>
              <w:t>, Paris, 1967</w:t>
            </w:r>
            <w:r w:rsidRPr="000D4474">
              <w:rPr>
                <w:rFonts w:ascii="Garamond" w:hAnsi="Garamond" w:cs="Times New Roman"/>
                <w:szCs w:val="24"/>
              </w:rPr>
              <w:t>.</w:t>
            </w:r>
          </w:p>
          <w:p w14:paraId="2B9A84E6" w14:textId="77777777" w:rsidR="00DA4402" w:rsidRPr="000D4474" w:rsidRDefault="00DA4402">
            <w:pPr>
              <w:rPr>
                <w:rFonts w:ascii="Garamond" w:hAnsi="Garamond" w:cs="Times New Roman"/>
                <w:b/>
                <w:bCs/>
                <w:szCs w:val="24"/>
              </w:rPr>
            </w:pPr>
          </w:p>
          <w:p w14:paraId="4CCD48BA" w14:textId="758824E2" w:rsidR="00DA4402" w:rsidRPr="000D4474" w:rsidRDefault="00DA4402">
            <w:pPr>
              <w:rPr>
                <w:rFonts w:ascii="Garamond" w:hAnsi="Garamond" w:cs="Times New Roman"/>
                <w:b/>
                <w:bCs/>
                <w:szCs w:val="24"/>
              </w:rPr>
            </w:pPr>
          </w:p>
          <w:p w14:paraId="1671594E" w14:textId="77777777" w:rsidR="00DA4402" w:rsidRPr="000D4474" w:rsidRDefault="00DA4402">
            <w:pPr>
              <w:rPr>
                <w:rFonts w:ascii="Garamond" w:hAnsi="Garamond" w:cs="Times New Roman"/>
                <w:b/>
                <w:bCs/>
                <w:szCs w:val="24"/>
              </w:rPr>
            </w:pPr>
          </w:p>
          <w:p w14:paraId="071B911A" w14:textId="77777777" w:rsidR="00DA4402" w:rsidRPr="000D4474" w:rsidRDefault="00DA4402">
            <w:pPr>
              <w:rPr>
                <w:rFonts w:ascii="Garamond" w:hAnsi="Garamond" w:cs="Times New Roman"/>
                <w:b/>
                <w:bCs/>
                <w:szCs w:val="24"/>
              </w:rPr>
            </w:pPr>
          </w:p>
        </w:tc>
      </w:tr>
      <w:tr w:rsidR="002C625A" w:rsidRPr="000D4474" w14:paraId="10296C4E" w14:textId="77777777" w:rsidTr="002646AC">
        <w:tc>
          <w:tcPr>
            <w:tcW w:w="533" w:type="dxa"/>
          </w:tcPr>
          <w:p w14:paraId="20151A04" w14:textId="6EC9F071" w:rsidR="002C625A" w:rsidRPr="000D4474" w:rsidRDefault="00DA4402">
            <w:pPr>
              <w:rPr>
                <w:rFonts w:ascii="Garamond" w:hAnsi="Garamond" w:cs="Times New Roman"/>
                <w:szCs w:val="24"/>
              </w:rPr>
            </w:pPr>
            <w:r w:rsidRPr="000D4474">
              <w:rPr>
                <w:rFonts w:ascii="Garamond" w:hAnsi="Garamond" w:cs="Times New Roman"/>
                <w:szCs w:val="24"/>
              </w:rPr>
              <w:t>3</w:t>
            </w:r>
            <w:r w:rsidR="002C625A" w:rsidRPr="000D4474">
              <w:rPr>
                <w:rFonts w:ascii="Garamond" w:hAnsi="Garamond" w:cs="Times New Roman"/>
                <w:szCs w:val="24"/>
              </w:rPr>
              <w:t>.</w:t>
            </w:r>
          </w:p>
        </w:tc>
        <w:tc>
          <w:tcPr>
            <w:tcW w:w="8527" w:type="dxa"/>
          </w:tcPr>
          <w:p w14:paraId="6493CDD6" w14:textId="71033455" w:rsidR="002C625A" w:rsidRDefault="000D4474">
            <w:pPr>
              <w:rPr>
                <w:rFonts w:ascii="Garamond" w:hAnsi="Garamond" w:cs="Times New Roman"/>
                <w:szCs w:val="24"/>
              </w:rPr>
            </w:pPr>
            <w:proofErr w:type="spellStart"/>
            <w:r>
              <w:rPr>
                <w:rFonts w:ascii="Garamond" w:hAnsi="Garamond" w:cs="Times New Roman"/>
                <w:b/>
                <w:bCs/>
                <w:smallCaps/>
                <w:szCs w:val="24"/>
              </w:rPr>
              <w:t>Salamito</w:t>
            </w:r>
            <w:proofErr w:type="spellEnd"/>
            <w:r>
              <w:rPr>
                <w:rFonts w:ascii="Garamond" w:hAnsi="Garamond" w:cs="Times New Roman"/>
                <w:b/>
                <w:bCs/>
                <w:smallCaps/>
                <w:szCs w:val="24"/>
              </w:rPr>
              <w:t xml:space="preserve"> </w:t>
            </w:r>
            <w:r>
              <w:rPr>
                <w:rFonts w:ascii="Garamond" w:hAnsi="Garamond" w:cs="Times New Roman"/>
                <w:b/>
                <w:bCs/>
                <w:szCs w:val="24"/>
              </w:rPr>
              <w:t>Jean-Marie</w:t>
            </w:r>
            <w:r w:rsidRPr="000D4474">
              <w:rPr>
                <w:rFonts w:ascii="Garamond" w:hAnsi="Garamond" w:cs="Times New Roman"/>
                <w:szCs w:val="24"/>
              </w:rPr>
              <w:t xml:space="preserve">, </w:t>
            </w:r>
            <w:r w:rsidRPr="000D4474">
              <w:rPr>
                <w:rFonts w:ascii="Garamond" w:hAnsi="Garamond" w:cs="Times New Roman"/>
                <w:i/>
                <w:szCs w:val="24"/>
              </w:rPr>
              <w:t>L</w:t>
            </w:r>
            <w:r>
              <w:rPr>
                <w:rFonts w:ascii="Garamond" w:hAnsi="Garamond" w:cs="Times New Roman"/>
                <w:i/>
                <w:szCs w:val="24"/>
              </w:rPr>
              <w:t>es virtuoses de la multitude</w:t>
            </w:r>
            <w:r w:rsidRPr="000D4474">
              <w:rPr>
                <w:rFonts w:ascii="Garamond" w:hAnsi="Garamond" w:cs="Times New Roman"/>
                <w:szCs w:val="24"/>
              </w:rPr>
              <w:t xml:space="preserve">, </w:t>
            </w:r>
            <w:r>
              <w:rPr>
                <w:rFonts w:ascii="Garamond" w:hAnsi="Garamond" w:cs="Times New Roman"/>
                <w:szCs w:val="24"/>
              </w:rPr>
              <w:t>Grenoble</w:t>
            </w:r>
            <w:r w:rsidRPr="000D4474">
              <w:rPr>
                <w:rFonts w:ascii="Garamond" w:hAnsi="Garamond" w:cs="Times New Roman"/>
                <w:szCs w:val="24"/>
              </w:rPr>
              <w:t xml:space="preserve">, </w:t>
            </w:r>
            <w:r>
              <w:rPr>
                <w:rFonts w:ascii="Garamond" w:hAnsi="Garamond" w:cs="Times New Roman"/>
                <w:szCs w:val="24"/>
              </w:rPr>
              <w:t>2005.</w:t>
            </w:r>
          </w:p>
          <w:p w14:paraId="22FB9731" w14:textId="77777777" w:rsidR="000D4474" w:rsidRPr="000D4474" w:rsidRDefault="000D4474">
            <w:pPr>
              <w:rPr>
                <w:rFonts w:ascii="Garamond" w:hAnsi="Garamond" w:cs="Times New Roman"/>
                <w:szCs w:val="24"/>
              </w:rPr>
            </w:pPr>
          </w:p>
          <w:p w14:paraId="154C8866" w14:textId="14B9C109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34197BFC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759C81B8" w14:textId="77777777" w:rsidR="00290958" w:rsidRPr="000D4474" w:rsidRDefault="00290958">
            <w:pPr>
              <w:rPr>
                <w:rFonts w:ascii="Garamond" w:hAnsi="Garamond" w:cs="Times New Roman"/>
                <w:szCs w:val="24"/>
              </w:rPr>
            </w:pPr>
          </w:p>
        </w:tc>
      </w:tr>
      <w:tr w:rsidR="002C625A" w:rsidRPr="000D4474" w14:paraId="7FBB2713" w14:textId="77777777" w:rsidTr="002646AC">
        <w:tc>
          <w:tcPr>
            <w:tcW w:w="533" w:type="dxa"/>
          </w:tcPr>
          <w:p w14:paraId="202C9493" w14:textId="07DAA1A0" w:rsidR="002C625A" w:rsidRPr="000D4474" w:rsidRDefault="00DA4402">
            <w:pPr>
              <w:rPr>
                <w:rFonts w:ascii="Garamond" w:hAnsi="Garamond" w:cs="Times New Roman"/>
                <w:szCs w:val="24"/>
                <w:lang w:val="de-CH"/>
              </w:rPr>
            </w:pPr>
            <w:r w:rsidRPr="000D4474">
              <w:rPr>
                <w:rFonts w:ascii="Garamond" w:hAnsi="Garamond" w:cs="Times New Roman"/>
                <w:szCs w:val="24"/>
                <w:lang w:val="de-CH"/>
              </w:rPr>
              <w:t>4</w:t>
            </w:r>
            <w:r w:rsidR="002C625A" w:rsidRPr="000D4474">
              <w:rPr>
                <w:rFonts w:ascii="Garamond" w:hAnsi="Garamond" w:cs="Times New Roman"/>
                <w:szCs w:val="24"/>
                <w:lang w:val="de-CH"/>
              </w:rPr>
              <w:t>.</w:t>
            </w:r>
          </w:p>
        </w:tc>
        <w:tc>
          <w:tcPr>
            <w:tcW w:w="8527" w:type="dxa"/>
          </w:tcPr>
          <w:p w14:paraId="694C93A2" w14:textId="7D471C9F" w:rsidR="002C625A" w:rsidRPr="000D4474" w:rsidRDefault="002C625A">
            <w:pPr>
              <w:rPr>
                <w:rFonts w:ascii="Garamond" w:hAnsi="Garamond" w:cs="Times New Roman"/>
                <w:szCs w:val="24"/>
                <w:lang w:val="de-CH"/>
              </w:rPr>
            </w:pPr>
            <w:r w:rsidRPr="000D4474">
              <w:rPr>
                <w:rFonts w:ascii="Garamond" w:hAnsi="Garamond" w:cs="Times New Roman"/>
                <w:b/>
                <w:bCs/>
                <w:smallCaps/>
                <w:szCs w:val="24"/>
                <w:lang w:val="de-CH"/>
              </w:rPr>
              <w:t>Scholz</w:t>
            </w:r>
            <w:r w:rsidRPr="000D4474">
              <w:rPr>
                <w:rFonts w:ascii="Garamond" w:hAnsi="Garamond" w:cs="Times New Roman"/>
                <w:b/>
                <w:bCs/>
                <w:szCs w:val="24"/>
                <w:lang w:val="de-CH"/>
              </w:rPr>
              <w:t xml:space="preserve"> Anton</w:t>
            </w:r>
            <w:r w:rsidRPr="000D4474">
              <w:rPr>
                <w:rFonts w:ascii="Garamond" w:hAnsi="Garamond" w:cs="Times New Roman"/>
                <w:szCs w:val="24"/>
                <w:lang w:val="de-CH"/>
              </w:rPr>
              <w:t xml:space="preserve">, </w:t>
            </w:r>
            <w:r w:rsidRPr="000D4474">
              <w:rPr>
                <w:rFonts w:ascii="Garamond" w:hAnsi="Garamond" w:cs="Times New Roman"/>
                <w:i/>
                <w:iCs/>
                <w:szCs w:val="24"/>
                <w:lang w:val="de-CH"/>
              </w:rPr>
              <w:t xml:space="preserve">Die </w:t>
            </w:r>
            <w:proofErr w:type="spellStart"/>
            <w:r w:rsidRPr="000D4474">
              <w:rPr>
                <w:rFonts w:ascii="Garamond" w:hAnsi="Garamond" w:cs="Times New Roman"/>
                <w:i/>
                <w:iCs/>
                <w:szCs w:val="24"/>
                <w:lang w:val="de-CH"/>
              </w:rPr>
              <w:t>Aegyptologie</w:t>
            </w:r>
            <w:proofErr w:type="spellEnd"/>
            <w:r w:rsidRPr="000D4474">
              <w:rPr>
                <w:rFonts w:ascii="Garamond" w:hAnsi="Garamond" w:cs="Times New Roman"/>
                <w:i/>
                <w:iCs/>
                <w:szCs w:val="24"/>
                <w:lang w:val="de-CH"/>
              </w:rPr>
              <w:t xml:space="preserve"> und die Bücher </w:t>
            </w:r>
            <w:proofErr w:type="spellStart"/>
            <w:r w:rsidRPr="000D4474">
              <w:rPr>
                <w:rFonts w:ascii="Garamond" w:hAnsi="Garamond" w:cs="Times New Roman"/>
                <w:i/>
                <w:iCs/>
                <w:szCs w:val="24"/>
                <w:lang w:val="de-CH"/>
              </w:rPr>
              <w:t>Mosis</w:t>
            </w:r>
            <w:proofErr w:type="spellEnd"/>
            <w:r w:rsidRPr="000D4474">
              <w:rPr>
                <w:rFonts w:ascii="Garamond" w:hAnsi="Garamond" w:cs="Times New Roman"/>
                <w:szCs w:val="24"/>
                <w:lang w:val="de-CH"/>
              </w:rPr>
              <w:t>, Würzburg, 1878</w:t>
            </w:r>
            <w:r w:rsidR="000D4474">
              <w:rPr>
                <w:rFonts w:ascii="Garamond" w:hAnsi="Garamond" w:cs="Times New Roman"/>
                <w:szCs w:val="24"/>
                <w:lang w:val="de-CH"/>
              </w:rPr>
              <w:t>.</w:t>
            </w:r>
          </w:p>
          <w:p w14:paraId="39C88B96" w14:textId="77777777" w:rsidR="002C625A" w:rsidRPr="000D4474" w:rsidRDefault="002C625A">
            <w:pPr>
              <w:rPr>
                <w:rFonts w:ascii="Garamond" w:hAnsi="Garamond" w:cs="Times New Roman"/>
                <w:szCs w:val="24"/>
                <w:lang w:val="de-CH"/>
              </w:rPr>
            </w:pPr>
          </w:p>
          <w:p w14:paraId="5D9FDC3F" w14:textId="70ABA72B" w:rsidR="002C625A" w:rsidRPr="000D4474" w:rsidRDefault="002C625A">
            <w:pPr>
              <w:rPr>
                <w:rFonts w:ascii="Garamond" w:hAnsi="Garamond" w:cs="Times New Roman"/>
                <w:szCs w:val="24"/>
                <w:lang w:val="de-CH"/>
              </w:rPr>
            </w:pPr>
          </w:p>
          <w:p w14:paraId="58D14629" w14:textId="77777777" w:rsidR="002C625A" w:rsidRPr="000D4474" w:rsidRDefault="002C625A">
            <w:pPr>
              <w:rPr>
                <w:rFonts w:ascii="Garamond" w:hAnsi="Garamond" w:cs="Times New Roman"/>
                <w:szCs w:val="24"/>
                <w:lang w:val="de-CH"/>
              </w:rPr>
            </w:pPr>
          </w:p>
          <w:p w14:paraId="3AEF0C64" w14:textId="77777777" w:rsidR="00290958" w:rsidRPr="000D4474" w:rsidRDefault="00290958">
            <w:pPr>
              <w:rPr>
                <w:rFonts w:ascii="Garamond" w:hAnsi="Garamond" w:cs="Times New Roman"/>
                <w:szCs w:val="24"/>
                <w:lang w:val="de-CH"/>
              </w:rPr>
            </w:pPr>
          </w:p>
        </w:tc>
      </w:tr>
      <w:tr w:rsidR="002C625A" w:rsidRPr="000D4474" w14:paraId="3B813FD9" w14:textId="77777777" w:rsidTr="002646AC">
        <w:tc>
          <w:tcPr>
            <w:tcW w:w="533" w:type="dxa"/>
          </w:tcPr>
          <w:p w14:paraId="49D7006F" w14:textId="1AC711D6" w:rsidR="002C625A" w:rsidRPr="000D4474" w:rsidRDefault="00DA4402">
            <w:pPr>
              <w:rPr>
                <w:rFonts w:ascii="Garamond" w:hAnsi="Garamond" w:cs="Times New Roman"/>
                <w:szCs w:val="24"/>
                <w:lang w:val="de-CH"/>
              </w:rPr>
            </w:pPr>
            <w:r w:rsidRPr="000D4474">
              <w:rPr>
                <w:rFonts w:ascii="Garamond" w:hAnsi="Garamond" w:cs="Times New Roman"/>
                <w:szCs w:val="24"/>
                <w:lang w:val="de-CH"/>
              </w:rPr>
              <w:t>5</w:t>
            </w:r>
            <w:r w:rsidR="002C625A" w:rsidRPr="000D4474">
              <w:rPr>
                <w:rFonts w:ascii="Garamond" w:hAnsi="Garamond" w:cs="Times New Roman"/>
                <w:szCs w:val="24"/>
                <w:lang w:val="de-CH"/>
              </w:rPr>
              <w:t>.</w:t>
            </w:r>
          </w:p>
        </w:tc>
        <w:tc>
          <w:tcPr>
            <w:tcW w:w="8527" w:type="dxa"/>
          </w:tcPr>
          <w:p w14:paraId="583877F7" w14:textId="2C220A15" w:rsidR="002C625A" w:rsidRPr="000D4474" w:rsidRDefault="002C625A">
            <w:pPr>
              <w:rPr>
                <w:rFonts w:ascii="Garamond" w:hAnsi="Garamond" w:cs="Times New Roman"/>
                <w:szCs w:val="24"/>
                <w:lang w:val="de-CH"/>
              </w:rPr>
            </w:pPr>
            <w:r w:rsidRPr="000D4474">
              <w:rPr>
                <w:rFonts w:ascii="Garamond" w:hAnsi="Garamond" w:cs="Times New Roman"/>
                <w:b/>
                <w:bCs/>
                <w:smallCaps/>
                <w:szCs w:val="24"/>
                <w:lang w:val="de-CH"/>
              </w:rPr>
              <w:t>Christ-von Wedel</w:t>
            </w:r>
            <w:r w:rsidRPr="000D4474">
              <w:rPr>
                <w:rFonts w:ascii="Garamond" w:hAnsi="Garamond" w:cs="Times New Roman"/>
                <w:b/>
                <w:bCs/>
                <w:szCs w:val="24"/>
                <w:lang w:val="de-CH"/>
              </w:rPr>
              <w:t xml:space="preserve"> Christine</w:t>
            </w:r>
            <w:r w:rsidRPr="000D4474">
              <w:rPr>
                <w:rFonts w:ascii="Garamond" w:hAnsi="Garamond" w:cs="Times New Roman"/>
                <w:szCs w:val="24"/>
                <w:lang w:val="de-CH"/>
              </w:rPr>
              <w:t xml:space="preserve"> (Hrsg.), </w:t>
            </w:r>
            <w:r w:rsidRPr="000D4474">
              <w:rPr>
                <w:rFonts w:ascii="Garamond" w:hAnsi="Garamond" w:cs="Times New Roman"/>
                <w:i/>
                <w:iCs/>
                <w:szCs w:val="24"/>
                <w:lang w:val="de-CH"/>
              </w:rPr>
              <w:t>Auslegung und Hermeneutik der Bibel in der Reformationszeit</w:t>
            </w:r>
            <w:r w:rsidRPr="000D4474">
              <w:rPr>
                <w:rFonts w:ascii="Garamond" w:hAnsi="Garamond" w:cs="Times New Roman"/>
                <w:szCs w:val="24"/>
                <w:lang w:val="de-CH"/>
              </w:rPr>
              <w:t>, De Gruyter, 2017</w:t>
            </w:r>
            <w:r w:rsidR="000D4474">
              <w:rPr>
                <w:rFonts w:ascii="Garamond" w:hAnsi="Garamond" w:cs="Times New Roman"/>
                <w:szCs w:val="24"/>
                <w:lang w:val="de-CH"/>
              </w:rPr>
              <w:t>.</w:t>
            </w:r>
          </w:p>
          <w:p w14:paraId="095F302D" w14:textId="19EC0C41" w:rsidR="002C625A" w:rsidRPr="000D4474" w:rsidRDefault="002C625A">
            <w:pPr>
              <w:rPr>
                <w:rFonts w:ascii="Garamond" w:hAnsi="Garamond" w:cs="Times New Roman"/>
                <w:szCs w:val="24"/>
                <w:lang w:val="de-CH"/>
              </w:rPr>
            </w:pPr>
          </w:p>
          <w:p w14:paraId="0F9EC9DF" w14:textId="77777777" w:rsidR="000C1E5B" w:rsidRPr="000D4474" w:rsidRDefault="000C1E5B">
            <w:pPr>
              <w:rPr>
                <w:rFonts w:ascii="Garamond" w:hAnsi="Garamond" w:cs="Times New Roman"/>
                <w:szCs w:val="24"/>
                <w:lang w:val="de-CH"/>
              </w:rPr>
            </w:pPr>
          </w:p>
          <w:p w14:paraId="23C7E1FA" w14:textId="77777777" w:rsidR="002C625A" w:rsidRPr="000D4474" w:rsidRDefault="002C625A">
            <w:pPr>
              <w:rPr>
                <w:rFonts w:ascii="Garamond" w:hAnsi="Garamond" w:cs="Times New Roman"/>
                <w:szCs w:val="24"/>
                <w:lang w:val="de-CH"/>
              </w:rPr>
            </w:pPr>
          </w:p>
          <w:p w14:paraId="3D031D21" w14:textId="77777777" w:rsidR="00290958" w:rsidRPr="000D4474" w:rsidRDefault="00290958">
            <w:pPr>
              <w:rPr>
                <w:rFonts w:ascii="Garamond" w:hAnsi="Garamond" w:cs="Times New Roman"/>
                <w:szCs w:val="24"/>
                <w:lang w:val="de-CH"/>
              </w:rPr>
            </w:pPr>
          </w:p>
        </w:tc>
      </w:tr>
      <w:tr w:rsidR="0082419A" w:rsidRPr="000D4474" w14:paraId="561BDB78" w14:textId="77777777" w:rsidTr="002646AC">
        <w:tc>
          <w:tcPr>
            <w:tcW w:w="533" w:type="dxa"/>
          </w:tcPr>
          <w:p w14:paraId="606C54FB" w14:textId="2D331035" w:rsidR="0082419A" w:rsidRPr="000D4474" w:rsidRDefault="0082419A">
            <w:pPr>
              <w:rPr>
                <w:rFonts w:ascii="Garamond" w:hAnsi="Garamond" w:cs="Times New Roman"/>
                <w:szCs w:val="24"/>
                <w:lang w:val="de-CH"/>
              </w:rPr>
            </w:pPr>
            <w:r w:rsidRPr="000D4474">
              <w:rPr>
                <w:rFonts w:ascii="Garamond" w:hAnsi="Garamond" w:cs="Times New Roman"/>
                <w:szCs w:val="24"/>
                <w:lang w:val="de-CH"/>
              </w:rPr>
              <w:t>6.</w:t>
            </w:r>
          </w:p>
        </w:tc>
        <w:tc>
          <w:tcPr>
            <w:tcW w:w="8527" w:type="dxa"/>
          </w:tcPr>
          <w:p w14:paraId="2758E560" w14:textId="30E98718" w:rsidR="0082419A" w:rsidRPr="000D4474" w:rsidRDefault="0082419A">
            <w:pPr>
              <w:rPr>
                <w:rFonts w:ascii="Garamond" w:hAnsi="Garamond" w:cs="Times New Roman"/>
                <w:szCs w:val="24"/>
              </w:rPr>
            </w:pPr>
            <w:proofErr w:type="spellStart"/>
            <w:r w:rsidRPr="000D4474">
              <w:rPr>
                <w:rFonts w:ascii="Garamond" w:hAnsi="Garamond" w:cs="Times New Roman"/>
                <w:b/>
                <w:bCs/>
                <w:smallCaps/>
                <w:szCs w:val="24"/>
              </w:rPr>
              <w:t>Ruediger</w:t>
            </w:r>
            <w:proofErr w:type="spellEnd"/>
            <w:r w:rsidRPr="000D4474">
              <w:rPr>
                <w:rFonts w:ascii="Garamond" w:hAnsi="Garamond" w:cs="Times New Roman"/>
                <w:b/>
                <w:bCs/>
                <w:szCs w:val="24"/>
              </w:rPr>
              <w:t xml:space="preserve"> G.H. </w:t>
            </w:r>
            <w:r w:rsidRPr="000D4474">
              <w:rPr>
                <w:rFonts w:ascii="Garamond" w:hAnsi="Garamond" w:cs="Times New Roman"/>
                <w:szCs w:val="24"/>
              </w:rPr>
              <w:t>(</w:t>
            </w:r>
            <w:proofErr w:type="spellStart"/>
            <w:r w:rsidRPr="000D4474">
              <w:rPr>
                <w:rFonts w:ascii="Garamond" w:hAnsi="Garamond" w:cs="Times New Roman"/>
                <w:szCs w:val="24"/>
              </w:rPr>
              <w:t>ed</w:t>
            </w:r>
            <w:proofErr w:type="spellEnd"/>
            <w:r w:rsidRPr="000D4474">
              <w:rPr>
                <w:rFonts w:ascii="Garamond" w:hAnsi="Garamond" w:cs="Times New Roman"/>
                <w:szCs w:val="24"/>
              </w:rPr>
              <w:t xml:space="preserve">.), </w:t>
            </w:r>
            <w:r w:rsidRPr="000D4474">
              <w:rPr>
                <w:rFonts w:ascii="Garamond" w:hAnsi="Garamond" w:cs="Times New Roman"/>
                <w:i/>
                <w:iCs/>
                <w:szCs w:val="24"/>
              </w:rPr>
              <w:t xml:space="preserve">Apocalypse of Abraham, </w:t>
            </w:r>
            <w:r w:rsidRPr="000D4474">
              <w:rPr>
                <w:rFonts w:ascii="Garamond" w:hAnsi="Garamond" w:cs="Times New Roman"/>
                <w:szCs w:val="24"/>
              </w:rPr>
              <w:t>Stockholm, 2023</w:t>
            </w:r>
            <w:r w:rsidR="000D4474">
              <w:rPr>
                <w:rFonts w:ascii="Garamond" w:hAnsi="Garamond" w:cs="Times New Roman"/>
                <w:szCs w:val="24"/>
              </w:rPr>
              <w:t>.</w:t>
            </w:r>
          </w:p>
          <w:p w14:paraId="5F02E076" w14:textId="77777777" w:rsidR="0082419A" w:rsidRPr="000D4474" w:rsidRDefault="0082419A">
            <w:pPr>
              <w:rPr>
                <w:rFonts w:ascii="Garamond" w:hAnsi="Garamond" w:cs="Times New Roman"/>
                <w:szCs w:val="24"/>
              </w:rPr>
            </w:pPr>
          </w:p>
          <w:p w14:paraId="5A38C993" w14:textId="77777777" w:rsidR="0082419A" w:rsidRPr="000D4474" w:rsidRDefault="0082419A">
            <w:pPr>
              <w:rPr>
                <w:rFonts w:ascii="Garamond" w:hAnsi="Garamond" w:cs="Times New Roman"/>
                <w:szCs w:val="24"/>
              </w:rPr>
            </w:pPr>
          </w:p>
          <w:p w14:paraId="5F871A28" w14:textId="59B32296" w:rsidR="0082419A" w:rsidRPr="000D4474" w:rsidRDefault="0082419A">
            <w:pPr>
              <w:rPr>
                <w:rFonts w:ascii="Garamond" w:hAnsi="Garamond" w:cs="Times New Roman"/>
                <w:szCs w:val="24"/>
              </w:rPr>
            </w:pPr>
          </w:p>
          <w:p w14:paraId="3705019E" w14:textId="7A77DB0A" w:rsidR="0082419A" w:rsidRPr="000D4474" w:rsidRDefault="0082419A">
            <w:pPr>
              <w:rPr>
                <w:rFonts w:ascii="Garamond" w:hAnsi="Garamond" w:cs="Times New Roman"/>
                <w:szCs w:val="24"/>
              </w:rPr>
            </w:pPr>
          </w:p>
        </w:tc>
      </w:tr>
      <w:tr w:rsidR="002C625A" w:rsidRPr="000D4474" w14:paraId="7E0CA65B" w14:textId="77777777" w:rsidTr="002646AC">
        <w:tc>
          <w:tcPr>
            <w:tcW w:w="533" w:type="dxa"/>
          </w:tcPr>
          <w:p w14:paraId="687B3EE6" w14:textId="75448B11" w:rsidR="002C625A" w:rsidRPr="000D4474" w:rsidRDefault="0082419A">
            <w:pPr>
              <w:rPr>
                <w:rFonts w:ascii="Garamond" w:hAnsi="Garamond" w:cs="Times New Roman"/>
                <w:szCs w:val="24"/>
                <w:lang w:val="de-CH"/>
              </w:rPr>
            </w:pPr>
            <w:r w:rsidRPr="000D4474">
              <w:rPr>
                <w:rFonts w:ascii="Garamond" w:hAnsi="Garamond" w:cs="Times New Roman"/>
                <w:szCs w:val="24"/>
                <w:lang w:val="de-CH"/>
              </w:rPr>
              <w:t>7</w:t>
            </w:r>
            <w:r w:rsidR="002C625A" w:rsidRPr="000D4474">
              <w:rPr>
                <w:rFonts w:ascii="Garamond" w:hAnsi="Garamond" w:cs="Times New Roman"/>
                <w:szCs w:val="24"/>
                <w:lang w:val="de-CH"/>
              </w:rPr>
              <w:t>.</w:t>
            </w:r>
          </w:p>
        </w:tc>
        <w:tc>
          <w:tcPr>
            <w:tcW w:w="8527" w:type="dxa"/>
          </w:tcPr>
          <w:p w14:paraId="5B28D9F1" w14:textId="09F077CB" w:rsidR="002C625A" w:rsidRPr="000D4474" w:rsidRDefault="0059740F">
            <w:pPr>
              <w:rPr>
                <w:rFonts w:ascii="Garamond" w:hAnsi="Garamond" w:cs="Times New Roman"/>
                <w:szCs w:val="24"/>
              </w:rPr>
            </w:pPr>
            <w:r w:rsidRPr="000D4474">
              <w:rPr>
                <w:rFonts w:ascii="Garamond" w:hAnsi="Garamond" w:cs="Times New Roman"/>
                <w:b/>
                <w:bCs/>
                <w:smallCaps/>
                <w:szCs w:val="24"/>
              </w:rPr>
              <w:t>Müller</w:t>
            </w:r>
            <w:r w:rsidRPr="000D4474">
              <w:rPr>
                <w:rFonts w:ascii="Garamond" w:hAnsi="Garamond" w:cs="Times New Roman"/>
                <w:b/>
                <w:bCs/>
                <w:szCs w:val="24"/>
              </w:rPr>
              <w:t xml:space="preserve"> </w:t>
            </w:r>
            <w:r w:rsidR="002C625A" w:rsidRPr="000D4474">
              <w:rPr>
                <w:rFonts w:ascii="Garamond" w:hAnsi="Garamond" w:cs="Times New Roman"/>
                <w:b/>
                <w:bCs/>
                <w:szCs w:val="24"/>
              </w:rPr>
              <w:t>Denis</w:t>
            </w:r>
            <w:r w:rsidR="00FD7D3E" w:rsidRPr="000D4474">
              <w:rPr>
                <w:rFonts w:ascii="Garamond" w:hAnsi="Garamond" w:cs="Times New Roman"/>
                <w:szCs w:val="24"/>
              </w:rPr>
              <w:t xml:space="preserve">, </w:t>
            </w:r>
            <w:r w:rsidRPr="000D4474">
              <w:rPr>
                <w:rFonts w:ascii="Garamond" w:hAnsi="Garamond" w:cs="Times New Roman"/>
                <w:szCs w:val="24"/>
              </w:rPr>
              <w:t>« </w:t>
            </w:r>
            <w:r w:rsidR="00FD7D3E" w:rsidRPr="000D4474">
              <w:rPr>
                <w:rFonts w:ascii="Garamond" w:hAnsi="Garamond" w:cs="Times New Roman"/>
                <w:iCs/>
                <w:szCs w:val="24"/>
              </w:rPr>
              <w:t>Un théologien hanté</w:t>
            </w:r>
            <w:r w:rsidRPr="000D4474">
              <w:rPr>
                <w:rFonts w:ascii="Garamond" w:hAnsi="Garamond" w:cs="Times New Roman"/>
                <w:iCs/>
                <w:szCs w:val="24"/>
              </w:rPr>
              <w:t> »</w:t>
            </w:r>
            <w:r w:rsidR="00FD7D3E" w:rsidRPr="000D4474">
              <w:rPr>
                <w:rFonts w:ascii="Garamond" w:hAnsi="Garamond" w:cs="Times New Roman"/>
                <w:szCs w:val="24"/>
              </w:rPr>
              <w:t xml:space="preserve">, </w:t>
            </w:r>
            <w:r w:rsidRPr="000D4474">
              <w:rPr>
                <w:rFonts w:ascii="Garamond" w:hAnsi="Garamond" w:cs="Times New Roman"/>
                <w:szCs w:val="24"/>
              </w:rPr>
              <w:t xml:space="preserve">dans </w:t>
            </w:r>
            <w:r w:rsidR="002C625A" w:rsidRPr="000D4474">
              <w:rPr>
                <w:rFonts w:ascii="Garamond" w:hAnsi="Garamond" w:cs="Times New Roman"/>
                <w:i/>
                <w:szCs w:val="24"/>
              </w:rPr>
              <w:t>Revue de théologie et de philosophie</w:t>
            </w:r>
            <w:r w:rsidR="002C625A" w:rsidRPr="000D4474">
              <w:rPr>
                <w:rFonts w:ascii="Garamond" w:hAnsi="Garamond" w:cs="Times New Roman"/>
                <w:szCs w:val="24"/>
              </w:rPr>
              <w:t>, 1990</w:t>
            </w:r>
            <w:r w:rsidR="000D4474">
              <w:rPr>
                <w:rFonts w:ascii="Garamond" w:hAnsi="Garamond" w:cs="Times New Roman"/>
                <w:szCs w:val="24"/>
              </w:rPr>
              <w:t>.</w:t>
            </w:r>
          </w:p>
          <w:p w14:paraId="493DCAF7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62A04C75" w14:textId="44A4BC55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7ED9D29B" w14:textId="77777777" w:rsidR="000C1E5B" w:rsidRPr="000D4474" w:rsidRDefault="000C1E5B">
            <w:pPr>
              <w:rPr>
                <w:rFonts w:ascii="Garamond" w:hAnsi="Garamond" w:cs="Times New Roman"/>
                <w:szCs w:val="24"/>
              </w:rPr>
            </w:pPr>
          </w:p>
          <w:p w14:paraId="69946C53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</w:tc>
      </w:tr>
      <w:tr w:rsidR="002C625A" w:rsidRPr="000D4474" w14:paraId="3280F26B" w14:textId="77777777" w:rsidTr="002646AC">
        <w:tc>
          <w:tcPr>
            <w:tcW w:w="533" w:type="dxa"/>
          </w:tcPr>
          <w:p w14:paraId="4656FB14" w14:textId="212FF79B" w:rsidR="002C625A" w:rsidRPr="000D4474" w:rsidRDefault="0082419A">
            <w:pPr>
              <w:rPr>
                <w:rFonts w:ascii="Garamond" w:hAnsi="Garamond" w:cs="Times New Roman"/>
                <w:szCs w:val="24"/>
              </w:rPr>
            </w:pPr>
            <w:r w:rsidRPr="000D4474">
              <w:rPr>
                <w:rFonts w:ascii="Garamond" w:hAnsi="Garamond" w:cs="Times New Roman"/>
                <w:szCs w:val="24"/>
              </w:rPr>
              <w:t>8</w:t>
            </w:r>
            <w:r w:rsidR="002C625A" w:rsidRPr="000D4474">
              <w:rPr>
                <w:rFonts w:ascii="Garamond" w:hAnsi="Garamond" w:cs="Times New Roman"/>
                <w:szCs w:val="24"/>
              </w:rPr>
              <w:t>.</w:t>
            </w:r>
          </w:p>
        </w:tc>
        <w:tc>
          <w:tcPr>
            <w:tcW w:w="8527" w:type="dxa"/>
          </w:tcPr>
          <w:p w14:paraId="11EAF839" w14:textId="69305294" w:rsidR="002C625A" w:rsidRPr="000D4474" w:rsidRDefault="0059740F">
            <w:pPr>
              <w:rPr>
                <w:rFonts w:ascii="Garamond" w:hAnsi="Garamond" w:cs="Times New Roman"/>
                <w:szCs w:val="24"/>
              </w:rPr>
            </w:pPr>
            <w:r w:rsidRPr="000D4474">
              <w:rPr>
                <w:rFonts w:ascii="Garamond" w:hAnsi="Garamond" w:cs="Times New Roman"/>
                <w:b/>
                <w:bCs/>
                <w:smallCaps/>
                <w:szCs w:val="24"/>
              </w:rPr>
              <w:t>Barth</w:t>
            </w:r>
            <w:r w:rsidRPr="000D4474">
              <w:rPr>
                <w:rFonts w:ascii="Garamond" w:hAnsi="Garamond" w:cs="Times New Roman"/>
                <w:b/>
                <w:bCs/>
                <w:szCs w:val="24"/>
              </w:rPr>
              <w:t xml:space="preserve"> </w:t>
            </w:r>
            <w:r w:rsidR="002C625A" w:rsidRPr="000D4474">
              <w:rPr>
                <w:rFonts w:ascii="Garamond" w:hAnsi="Garamond" w:cs="Times New Roman"/>
                <w:b/>
                <w:bCs/>
                <w:szCs w:val="24"/>
              </w:rPr>
              <w:t>Karl</w:t>
            </w:r>
            <w:r w:rsidR="002C625A" w:rsidRPr="000D4474">
              <w:rPr>
                <w:rFonts w:ascii="Garamond" w:hAnsi="Garamond" w:cs="Times New Roman"/>
                <w:szCs w:val="24"/>
              </w:rPr>
              <w:t xml:space="preserve">, </w:t>
            </w:r>
            <w:r w:rsidRPr="000D4474">
              <w:rPr>
                <w:rFonts w:ascii="Garamond" w:hAnsi="Garamond" w:cs="Times New Roman"/>
                <w:szCs w:val="24"/>
              </w:rPr>
              <w:t>« </w:t>
            </w:r>
            <w:r w:rsidR="008F70E2" w:rsidRPr="000D4474">
              <w:rPr>
                <w:rFonts w:ascii="Garamond" w:hAnsi="Garamond" w:cs="Times New Roman"/>
                <w:iCs/>
                <w:szCs w:val="24"/>
              </w:rPr>
              <w:t>Q</w:t>
            </w:r>
            <w:r w:rsidR="002C625A" w:rsidRPr="000D4474">
              <w:rPr>
                <w:rFonts w:ascii="Garamond" w:hAnsi="Garamond" w:cs="Times New Roman"/>
                <w:iCs/>
                <w:szCs w:val="24"/>
              </w:rPr>
              <w:t>uel héritage</w:t>
            </w:r>
            <w:r w:rsidR="008F70E2" w:rsidRPr="000D4474">
              <w:rPr>
                <w:rFonts w:ascii="Garamond" w:hAnsi="Garamond" w:cs="Times New Roman"/>
                <w:iCs/>
                <w:szCs w:val="24"/>
              </w:rPr>
              <w:t> </w:t>
            </w:r>
            <w:r w:rsidR="002C625A" w:rsidRPr="000D4474">
              <w:rPr>
                <w:rFonts w:ascii="Garamond" w:hAnsi="Garamond" w:cs="Times New Roman"/>
                <w:iCs/>
                <w:szCs w:val="24"/>
              </w:rPr>
              <w:t>?</w:t>
            </w:r>
            <w:r w:rsidRPr="000D4474">
              <w:rPr>
                <w:rFonts w:ascii="Garamond" w:hAnsi="Garamond" w:cs="Times New Roman"/>
                <w:iCs/>
                <w:szCs w:val="24"/>
              </w:rPr>
              <w:t> »</w:t>
            </w:r>
            <w:r w:rsidR="002C625A" w:rsidRPr="000D4474">
              <w:rPr>
                <w:rFonts w:ascii="Garamond" w:hAnsi="Garamond" w:cs="Times New Roman"/>
                <w:szCs w:val="24"/>
              </w:rPr>
              <w:t>,</w:t>
            </w:r>
            <w:r w:rsidR="00FD7D3E" w:rsidRPr="000D4474">
              <w:rPr>
                <w:rFonts w:ascii="Garamond" w:hAnsi="Garamond" w:cs="Times New Roman"/>
                <w:szCs w:val="24"/>
              </w:rPr>
              <w:t xml:space="preserve"> </w:t>
            </w:r>
            <w:r w:rsidRPr="000D4474">
              <w:rPr>
                <w:rFonts w:ascii="Garamond" w:hAnsi="Garamond" w:cs="Times New Roman"/>
                <w:szCs w:val="24"/>
              </w:rPr>
              <w:t xml:space="preserve">dans </w:t>
            </w:r>
            <w:r w:rsidR="002C625A" w:rsidRPr="000D4474">
              <w:rPr>
                <w:rFonts w:ascii="Garamond" w:hAnsi="Garamond" w:cs="Times New Roman"/>
                <w:i/>
                <w:szCs w:val="24"/>
              </w:rPr>
              <w:t>Bulletin du Centre protestant d'études</w:t>
            </w:r>
            <w:r w:rsidR="002C625A" w:rsidRPr="000D4474">
              <w:rPr>
                <w:rFonts w:ascii="Garamond" w:hAnsi="Garamond" w:cs="Times New Roman"/>
                <w:szCs w:val="24"/>
              </w:rPr>
              <w:t>, 1985</w:t>
            </w:r>
            <w:r w:rsidR="000D4474">
              <w:rPr>
                <w:rFonts w:ascii="Garamond" w:hAnsi="Garamond" w:cs="Times New Roman"/>
                <w:szCs w:val="24"/>
              </w:rPr>
              <w:t>.</w:t>
            </w:r>
          </w:p>
          <w:p w14:paraId="7E4160E5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2D2F2841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05281138" w14:textId="05717A53" w:rsidR="00290958" w:rsidRPr="000D4474" w:rsidRDefault="00290958">
            <w:pPr>
              <w:rPr>
                <w:rFonts w:ascii="Garamond" w:hAnsi="Garamond" w:cs="Times New Roman"/>
                <w:szCs w:val="24"/>
              </w:rPr>
            </w:pPr>
          </w:p>
          <w:p w14:paraId="64D74BB9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</w:tc>
      </w:tr>
      <w:tr w:rsidR="002C625A" w:rsidRPr="000D4474" w14:paraId="7938C6A1" w14:textId="77777777" w:rsidTr="002646AC">
        <w:tc>
          <w:tcPr>
            <w:tcW w:w="533" w:type="dxa"/>
          </w:tcPr>
          <w:p w14:paraId="17E0B02A" w14:textId="0F330422" w:rsidR="002C625A" w:rsidRPr="000D4474" w:rsidRDefault="0082419A">
            <w:pPr>
              <w:rPr>
                <w:rFonts w:ascii="Garamond" w:hAnsi="Garamond" w:cs="Times New Roman"/>
                <w:szCs w:val="24"/>
              </w:rPr>
            </w:pPr>
            <w:r w:rsidRPr="000D4474">
              <w:rPr>
                <w:rFonts w:ascii="Garamond" w:hAnsi="Garamond" w:cs="Times New Roman"/>
                <w:szCs w:val="24"/>
              </w:rPr>
              <w:t>9</w:t>
            </w:r>
            <w:r w:rsidR="002C625A" w:rsidRPr="000D4474">
              <w:rPr>
                <w:rFonts w:ascii="Garamond" w:hAnsi="Garamond" w:cs="Times New Roman"/>
                <w:szCs w:val="24"/>
              </w:rPr>
              <w:t>.</w:t>
            </w:r>
          </w:p>
        </w:tc>
        <w:tc>
          <w:tcPr>
            <w:tcW w:w="8527" w:type="dxa"/>
          </w:tcPr>
          <w:p w14:paraId="21D30510" w14:textId="7DDCDB91" w:rsidR="002C625A" w:rsidRPr="000D4474" w:rsidRDefault="001F113D">
            <w:pPr>
              <w:rPr>
                <w:rFonts w:ascii="Garamond" w:hAnsi="Garamond" w:cs="Times New Roman"/>
                <w:szCs w:val="24"/>
              </w:rPr>
            </w:pPr>
            <w:r w:rsidRPr="000D4474">
              <w:rPr>
                <w:rFonts w:ascii="Garamond" w:hAnsi="Garamond" w:cs="Times New Roman"/>
                <w:szCs w:val="24"/>
              </w:rPr>
              <w:t xml:space="preserve">Dans la base de données </w:t>
            </w:r>
            <w:r w:rsidRPr="000D4474">
              <w:rPr>
                <w:rFonts w:ascii="Garamond" w:hAnsi="Garamond" w:cs="Times New Roman"/>
                <w:b/>
                <w:bCs/>
                <w:i/>
                <w:iCs/>
                <w:szCs w:val="24"/>
              </w:rPr>
              <w:t xml:space="preserve">In </w:t>
            </w:r>
            <w:proofErr w:type="spellStart"/>
            <w:r w:rsidRPr="000D4474">
              <w:rPr>
                <w:rFonts w:ascii="Garamond" w:hAnsi="Garamond" w:cs="Times New Roman"/>
                <w:b/>
                <w:bCs/>
                <w:i/>
                <w:iCs/>
                <w:szCs w:val="24"/>
              </w:rPr>
              <w:t>Principio</w:t>
            </w:r>
            <w:proofErr w:type="spellEnd"/>
            <w:r w:rsidRPr="000D4474">
              <w:rPr>
                <w:rFonts w:ascii="Garamond" w:hAnsi="Garamond" w:cs="Times New Roman"/>
                <w:szCs w:val="24"/>
              </w:rPr>
              <w:t xml:space="preserve"> (contenue dans BREPOLIS), rechercher l’incipit : « In sacris </w:t>
            </w:r>
            <w:proofErr w:type="spellStart"/>
            <w:r w:rsidRPr="000D4474">
              <w:rPr>
                <w:rFonts w:ascii="Garamond" w:hAnsi="Garamond" w:cs="Times New Roman"/>
                <w:szCs w:val="24"/>
              </w:rPr>
              <w:t>ac</w:t>
            </w:r>
            <w:proofErr w:type="spellEnd"/>
            <w:r w:rsidRPr="000D4474">
              <w:rPr>
                <w:rFonts w:ascii="Garamond" w:hAnsi="Garamond" w:cs="Times New Roman"/>
                <w:szCs w:val="24"/>
              </w:rPr>
              <w:t xml:space="preserve"> </w:t>
            </w:r>
            <w:proofErr w:type="spellStart"/>
            <w:r w:rsidRPr="000D4474">
              <w:rPr>
                <w:rFonts w:ascii="Garamond" w:hAnsi="Garamond" w:cs="Times New Roman"/>
                <w:szCs w:val="24"/>
              </w:rPr>
              <w:t>sanctificativis</w:t>
            </w:r>
            <w:proofErr w:type="spellEnd"/>
            <w:r w:rsidRPr="000D4474">
              <w:rPr>
                <w:rFonts w:ascii="Garamond" w:hAnsi="Garamond" w:cs="Times New Roman"/>
                <w:szCs w:val="24"/>
              </w:rPr>
              <w:t> »</w:t>
            </w:r>
            <w:r w:rsidR="000D4474">
              <w:rPr>
                <w:rFonts w:ascii="Garamond" w:hAnsi="Garamond" w:cs="Times New Roman"/>
                <w:szCs w:val="24"/>
              </w:rPr>
              <w:t>.</w:t>
            </w:r>
          </w:p>
          <w:p w14:paraId="37760D6E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46EE0DE7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  <w:p w14:paraId="359821B3" w14:textId="77777777" w:rsidR="00290958" w:rsidRPr="000D4474" w:rsidRDefault="00290958">
            <w:pPr>
              <w:rPr>
                <w:rFonts w:ascii="Garamond" w:hAnsi="Garamond" w:cs="Times New Roman"/>
                <w:szCs w:val="24"/>
              </w:rPr>
            </w:pPr>
          </w:p>
          <w:p w14:paraId="5BC6EB2B" w14:textId="77777777" w:rsidR="002C625A" w:rsidRPr="000D4474" w:rsidRDefault="002C625A">
            <w:pPr>
              <w:rPr>
                <w:rFonts w:ascii="Garamond" w:hAnsi="Garamond" w:cs="Times New Roman"/>
                <w:szCs w:val="24"/>
              </w:rPr>
            </w:pPr>
          </w:p>
        </w:tc>
      </w:tr>
    </w:tbl>
    <w:p w14:paraId="374E4AFF" w14:textId="77777777" w:rsidR="00D150F5" w:rsidRPr="002747DD" w:rsidRDefault="00D150F5" w:rsidP="00A45BA9">
      <w:pPr>
        <w:rPr>
          <w:rFonts w:ascii="Garamond" w:hAnsi="Garamond" w:cs="Times New Roman"/>
          <w:szCs w:val="24"/>
        </w:rPr>
      </w:pPr>
    </w:p>
    <w:sectPr w:rsidR="00D150F5" w:rsidRPr="002747DD" w:rsidSect="00A45BA9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FB"/>
    <w:rsid w:val="000C1E5B"/>
    <w:rsid w:val="000D4474"/>
    <w:rsid w:val="00107803"/>
    <w:rsid w:val="001B7D36"/>
    <w:rsid w:val="001C46FC"/>
    <w:rsid w:val="001F113D"/>
    <w:rsid w:val="0025402E"/>
    <w:rsid w:val="002646AC"/>
    <w:rsid w:val="002747DD"/>
    <w:rsid w:val="00290958"/>
    <w:rsid w:val="002C58A4"/>
    <w:rsid w:val="002C625A"/>
    <w:rsid w:val="003040B8"/>
    <w:rsid w:val="00382D95"/>
    <w:rsid w:val="003A468E"/>
    <w:rsid w:val="003F7417"/>
    <w:rsid w:val="004848CA"/>
    <w:rsid w:val="004F2F28"/>
    <w:rsid w:val="0059740F"/>
    <w:rsid w:val="00693398"/>
    <w:rsid w:val="007A0997"/>
    <w:rsid w:val="007D0BD6"/>
    <w:rsid w:val="007D14B3"/>
    <w:rsid w:val="0082419A"/>
    <w:rsid w:val="008A54FB"/>
    <w:rsid w:val="008B75E7"/>
    <w:rsid w:val="008F031D"/>
    <w:rsid w:val="008F70E2"/>
    <w:rsid w:val="009675E9"/>
    <w:rsid w:val="00A45BA9"/>
    <w:rsid w:val="00C14DE3"/>
    <w:rsid w:val="00C452AB"/>
    <w:rsid w:val="00D150F5"/>
    <w:rsid w:val="00D23508"/>
    <w:rsid w:val="00D80CA8"/>
    <w:rsid w:val="00DA4402"/>
    <w:rsid w:val="00E43373"/>
    <w:rsid w:val="00EB41AF"/>
    <w:rsid w:val="00F5688F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B00E4"/>
  <w15:docId w15:val="{3681C5EB-5EB2-47FD-9005-EF7F3062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BD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62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32D1-86EA-4FE0-A545-8EBBDBBC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GENEVE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PERRUCHO</dc:creator>
  <cp:lastModifiedBy>Eric Perruchoud</cp:lastModifiedBy>
  <cp:revision>4</cp:revision>
  <cp:lastPrinted>2025-09-25T06:41:00Z</cp:lastPrinted>
  <dcterms:created xsi:type="dcterms:W3CDTF">2025-09-25T05:59:00Z</dcterms:created>
  <dcterms:modified xsi:type="dcterms:W3CDTF">2025-09-25T06:49:00Z</dcterms:modified>
</cp:coreProperties>
</file>