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066"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6"/>
      </w:tblGrid>
      <w:tr w:rsidR="00ED3ED6" w:rsidRPr="001F71A8" w14:paraId="33F32BD1" w14:textId="77777777" w:rsidTr="00567C46">
        <w:trPr>
          <w:trHeight w:val="381"/>
        </w:trPr>
        <w:tc>
          <w:tcPr>
            <w:tcW w:w="10066" w:type="dxa"/>
          </w:tcPr>
          <w:p w14:paraId="3E6B2A98" w14:textId="77777777" w:rsidR="00ED3ED6" w:rsidRDefault="00ED3ED6" w:rsidP="00E64214">
            <w:pPr>
              <w:pStyle w:val="Titre1"/>
              <w:spacing w:before="0" w:after="0"/>
              <w:ind w:left="0"/>
              <w:rPr>
                <w:rFonts w:ascii="National Semibold" w:hAnsi="National Semibold"/>
                <w:color w:val="auto"/>
                <w:sz w:val="24"/>
                <w:szCs w:val="24"/>
              </w:rPr>
            </w:pPr>
            <w:bookmarkStart w:id="0" w:name="_GoBack"/>
            <w:bookmarkEnd w:id="0"/>
            <w:r w:rsidRPr="00C24646">
              <w:rPr>
                <w:rFonts w:ascii="National Semibold" w:hAnsi="National Semibold"/>
                <w:color w:val="auto"/>
                <w:sz w:val="24"/>
                <w:szCs w:val="24"/>
              </w:rPr>
              <w:t>Invitation on the occasion of the 51</w:t>
            </w:r>
            <w:r w:rsidRPr="00C24646">
              <w:rPr>
                <w:rFonts w:ascii="National Semibold" w:hAnsi="National Semibold"/>
                <w:color w:val="auto"/>
                <w:sz w:val="24"/>
                <w:szCs w:val="24"/>
                <w:vertAlign w:val="superscript"/>
              </w:rPr>
              <w:t>th</w:t>
            </w:r>
            <w:r w:rsidRPr="00C24646">
              <w:rPr>
                <w:rFonts w:ascii="National Semibold" w:hAnsi="National Semibold"/>
                <w:color w:val="auto"/>
                <w:sz w:val="24"/>
                <w:szCs w:val="24"/>
              </w:rPr>
              <w:t xml:space="preserve"> International Law Seminar of the </w:t>
            </w:r>
            <w:r w:rsidR="009270BC">
              <w:rPr>
                <w:rFonts w:ascii="National Semibold" w:hAnsi="National Semibold"/>
                <w:color w:val="auto"/>
                <w:sz w:val="24"/>
                <w:szCs w:val="24"/>
              </w:rPr>
              <w:t>United Nations</w:t>
            </w:r>
          </w:p>
          <w:p w14:paraId="304DCE61" w14:textId="77777777" w:rsidR="00C24646" w:rsidRPr="00C24646" w:rsidRDefault="00C24646" w:rsidP="00E64214">
            <w:pPr>
              <w:spacing w:before="0" w:after="0"/>
              <w:rPr>
                <w:lang w:val="en-GB"/>
              </w:rPr>
            </w:pPr>
          </w:p>
        </w:tc>
      </w:tr>
    </w:tbl>
    <w:p w14:paraId="12E4BCD5" w14:textId="77777777" w:rsidR="00ED3ED6" w:rsidRPr="00E64214" w:rsidRDefault="00ED3ED6" w:rsidP="00C24646">
      <w:pPr>
        <w:pStyle w:val="Titre1"/>
        <w:spacing w:after="40"/>
        <w:rPr>
          <w:b/>
          <w:sz w:val="24"/>
          <w:szCs w:val="24"/>
          <w:lang w:val="en-US"/>
        </w:rPr>
      </w:pPr>
      <w:r w:rsidRPr="00E64214">
        <w:rPr>
          <w:b/>
          <w:sz w:val="24"/>
          <w:szCs w:val="24"/>
          <w:lang w:val="en-US"/>
        </w:rPr>
        <w:t>WORKSHOP</w:t>
      </w:r>
    </w:p>
    <w:p w14:paraId="6C2CEAED" w14:textId="77777777" w:rsidR="001430F6" w:rsidRPr="00E64214" w:rsidRDefault="00ED3ED6" w:rsidP="00C24646">
      <w:pPr>
        <w:pStyle w:val="Titre1"/>
        <w:spacing w:after="40"/>
        <w:rPr>
          <w:b/>
          <w:sz w:val="24"/>
          <w:szCs w:val="24"/>
        </w:rPr>
      </w:pPr>
      <w:r w:rsidRPr="00E64214">
        <w:rPr>
          <w:b/>
          <w:sz w:val="24"/>
          <w:szCs w:val="24"/>
        </w:rPr>
        <w:t>“INTERNATIONAL WATER LAW: ISSUES OF IMPLEMENTATION”</w:t>
      </w:r>
    </w:p>
    <w:p w14:paraId="123D851B" w14:textId="77777777" w:rsidR="00ED3ED6" w:rsidRPr="00567C46" w:rsidRDefault="00ED3ED6" w:rsidP="00DC5A9D">
      <w:pPr>
        <w:pStyle w:val="Titre2"/>
        <w:rPr>
          <w:sz w:val="28"/>
          <w:szCs w:val="28"/>
          <w:lang w:val="en-GB"/>
        </w:rPr>
      </w:pPr>
    </w:p>
    <w:p w14:paraId="5D280BCA" w14:textId="77777777" w:rsidR="00ED3ED6" w:rsidRPr="00E64214" w:rsidRDefault="00ED3ED6" w:rsidP="00C24646">
      <w:pPr>
        <w:pStyle w:val="Titre2"/>
        <w:spacing w:after="40"/>
        <w:jc w:val="center"/>
        <w:rPr>
          <w:color w:val="auto"/>
          <w:lang w:val="en-GB"/>
        </w:rPr>
      </w:pPr>
      <w:r w:rsidRPr="00E64214">
        <w:rPr>
          <w:color w:val="auto"/>
          <w:lang w:val="en-GB"/>
        </w:rPr>
        <w:t>Friday, 10 July 2015, from 14:30 to 18:00</w:t>
      </w:r>
    </w:p>
    <w:p w14:paraId="645919F3" w14:textId="77777777" w:rsidR="00ED3ED6" w:rsidRPr="00E64214" w:rsidRDefault="00ED3ED6" w:rsidP="00C24646">
      <w:pPr>
        <w:pStyle w:val="Titre2"/>
        <w:spacing w:after="40"/>
        <w:jc w:val="center"/>
        <w:rPr>
          <w:color w:val="auto"/>
          <w:lang w:val="en-US"/>
        </w:rPr>
      </w:pPr>
      <w:r w:rsidRPr="00E64214">
        <w:rPr>
          <w:color w:val="auto"/>
          <w:lang w:val="en-US"/>
        </w:rPr>
        <w:t>UNI MAIL - room M</w:t>
      </w:r>
      <w:r w:rsidR="00614EE9" w:rsidRPr="00E64214">
        <w:rPr>
          <w:color w:val="auto"/>
          <w:lang w:val="en-US"/>
        </w:rPr>
        <w:t>S 150 (basement</w:t>
      </w:r>
      <w:r w:rsidRPr="00E64214">
        <w:rPr>
          <w:color w:val="auto"/>
          <w:lang w:val="en-US"/>
        </w:rPr>
        <w:t>)</w:t>
      </w:r>
    </w:p>
    <w:p w14:paraId="494569C0" w14:textId="77777777" w:rsidR="00ED3ED6" w:rsidRPr="00E64214" w:rsidRDefault="00ED3ED6" w:rsidP="00C24646">
      <w:pPr>
        <w:pStyle w:val="Titre2"/>
        <w:spacing w:after="40"/>
        <w:jc w:val="center"/>
        <w:rPr>
          <w:color w:val="auto"/>
          <w:lang w:val="fr-FR"/>
        </w:rPr>
      </w:pPr>
      <w:r w:rsidRPr="00E64214">
        <w:rPr>
          <w:color w:val="auto"/>
          <w:lang w:val="fr-FR"/>
        </w:rPr>
        <w:t xml:space="preserve">40, bd. du </w:t>
      </w:r>
      <w:proofErr w:type="spellStart"/>
      <w:r w:rsidRPr="00E64214">
        <w:rPr>
          <w:color w:val="auto"/>
          <w:lang w:val="fr-FR"/>
        </w:rPr>
        <w:t>Pont-d’Arve</w:t>
      </w:r>
      <w:proofErr w:type="spellEnd"/>
      <w:r w:rsidRPr="00E64214">
        <w:rPr>
          <w:color w:val="auto"/>
          <w:lang w:val="fr-FR"/>
        </w:rPr>
        <w:t xml:space="preserve"> (stop Uni Mail – tram 15)</w:t>
      </w:r>
    </w:p>
    <w:p w14:paraId="06F6C8DD" w14:textId="77777777" w:rsidR="00977B20" w:rsidRPr="00E64214" w:rsidRDefault="00ED3ED6" w:rsidP="00C24646">
      <w:pPr>
        <w:pStyle w:val="Titre2"/>
        <w:spacing w:after="40"/>
        <w:jc w:val="center"/>
        <w:rPr>
          <w:color w:val="auto"/>
          <w:lang w:val="en-US"/>
        </w:rPr>
      </w:pPr>
      <w:r w:rsidRPr="00E64214">
        <w:rPr>
          <w:color w:val="auto"/>
          <w:lang w:val="en-US"/>
        </w:rPr>
        <w:t>1205 Geneva</w:t>
      </w:r>
    </w:p>
    <w:p w14:paraId="44847F28" w14:textId="77777777" w:rsidR="00567C46" w:rsidRPr="00E64214" w:rsidRDefault="00567C46" w:rsidP="00567C46">
      <w:pPr>
        <w:tabs>
          <w:tab w:val="left" w:pos="7070"/>
        </w:tabs>
        <w:ind w:left="0"/>
        <w:rPr>
          <w:b/>
          <w:sz w:val="24"/>
          <w:lang w:val="en-US"/>
        </w:rPr>
      </w:pPr>
    </w:p>
    <w:p w14:paraId="2A0EF634" w14:textId="041A94FC" w:rsidR="00567C46" w:rsidRPr="006A279D" w:rsidRDefault="00567C46" w:rsidP="00567C46">
      <w:pPr>
        <w:tabs>
          <w:tab w:val="left" w:pos="7070"/>
        </w:tabs>
        <w:ind w:left="1418" w:hanging="1985"/>
        <w:rPr>
          <w:lang w:val="en-US"/>
        </w:rPr>
      </w:pPr>
      <w:r w:rsidRPr="006A279D">
        <w:rPr>
          <w:lang w:val="en-US"/>
        </w:rPr>
        <w:t>Welcome Address</w:t>
      </w:r>
      <w:r w:rsidR="006A279D">
        <w:rPr>
          <w:lang w:val="en-US"/>
        </w:rPr>
        <w:t xml:space="preserve">: </w:t>
      </w:r>
    </w:p>
    <w:p w14:paraId="1B07E61C" w14:textId="77777777" w:rsidR="00ED3ED6" w:rsidRDefault="00567C46" w:rsidP="00567C46">
      <w:pPr>
        <w:tabs>
          <w:tab w:val="left" w:pos="7070"/>
        </w:tabs>
        <w:ind w:left="284" w:hanging="1134"/>
        <w:rPr>
          <w:lang w:val="en-US"/>
        </w:rPr>
      </w:pPr>
      <w:r>
        <w:rPr>
          <w:lang w:val="en-US"/>
        </w:rPr>
        <w:tab/>
      </w:r>
      <w:r w:rsidR="001F71A8" w:rsidRPr="001B0908">
        <w:rPr>
          <w:b/>
          <w:lang w:val="en-US"/>
        </w:rPr>
        <w:t xml:space="preserve">Marco </w:t>
      </w:r>
      <w:proofErr w:type="spellStart"/>
      <w:r w:rsidR="001F71A8" w:rsidRPr="001B0908">
        <w:rPr>
          <w:b/>
          <w:lang w:val="en-US"/>
        </w:rPr>
        <w:t>Sass</w:t>
      </w:r>
      <w:r w:rsidR="001F71A8" w:rsidRPr="001B0908">
        <w:rPr>
          <w:rFonts w:ascii="Arial" w:hAnsi="Arial" w:cs="Arial"/>
          <w:b/>
          <w:lang w:val="en-US"/>
        </w:rPr>
        <w:t>ò</w:t>
      </w:r>
      <w:r w:rsidR="001F71A8" w:rsidRPr="001B0908">
        <w:rPr>
          <w:b/>
          <w:lang w:val="en-US"/>
        </w:rPr>
        <w:t>li</w:t>
      </w:r>
      <w:proofErr w:type="spellEnd"/>
      <w:r w:rsidR="00E64214">
        <w:rPr>
          <w:lang w:val="en-US"/>
        </w:rPr>
        <w:t xml:space="preserve"> </w:t>
      </w:r>
      <w:r w:rsidR="00E64214" w:rsidRPr="00ED3ED6">
        <w:rPr>
          <w:lang w:val="en-GB"/>
        </w:rPr>
        <w:t>–</w:t>
      </w:r>
      <w:r w:rsidR="00E64214">
        <w:rPr>
          <w:lang w:val="en-GB"/>
        </w:rPr>
        <w:t xml:space="preserve"> </w:t>
      </w:r>
      <w:r w:rsidR="001F71A8">
        <w:rPr>
          <w:lang w:val="en-US"/>
        </w:rPr>
        <w:t>Professor of International Law and Director of the Department of Public International Law and International Organization, Faculty of Law, University of Geneva</w:t>
      </w:r>
      <w:r w:rsidR="0037613D">
        <w:rPr>
          <w:lang w:val="en-US"/>
        </w:rPr>
        <w:t>.</w:t>
      </w:r>
    </w:p>
    <w:p w14:paraId="58C1F69D" w14:textId="59BBBA1D" w:rsidR="009F27E4" w:rsidRDefault="00A0511A" w:rsidP="009F27E4">
      <w:pPr>
        <w:tabs>
          <w:tab w:val="left" w:pos="7070"/>
        </w:tabs>
        <w:ind w:left="284" w:hanging="824"/>
        <w:rPr>
          <w:lang w:val="en-US"/>
        </w:rPr>
      </w:pPr>
      <w:r>
        <w:rPr>
          <w:lang w:val="en-US"/>
        </w:rPr>
        <w:t>Geneva Water Hub.</w:t>
      </w:r>
      <w:r w:rsidR="009F27E4">
        <w:rPr>
          <w:lang w:val="en-US"/>
        </w:rPr>
        <w:t xml:space="preserve"> A Brief Update: </w:t>
      </w:r>
    </w:p>
    <w:p w14:paraId="19138303" w14:textId="4B06239D" w:rsidR="00567C46" w:rsidRDefault="009F27E4" w:rsidP="009F27E4">
      <w:pPr>
        <w:tabs>
          <w:tab w:val="left" w:pos="7070"/>
        </w:tabs>
        <w:ind w:left="284" w:hanging="824"/>
        <w:rPr>
          <w:lang w:val="en-US"/>
        </w:rPr>
      </w:pPr>
      <w:r>
        <w:rPr>
          <w:lang w:val="en-US"/>
        </w:rPr>
        <w:tab/>
      </w:r>
      <w:r w:rsidR="006106A5" w:rsidRPr="001B0908">
        <w:rPr>
          <w:b/>
          <w:lang w:val="en-US"/>
        </w:rPr>
        <w:t xml:space="preserve">François </w:t>
      </w:r>
      <w:proofErr w:type="spellStart"/>
      <w:r w:rsidR="006106A5" w:rsidRPr="001B0908">
        <w:rPr>
          <w:b/>
          <w:lang w:val="en-US"/>
        </w:rPr>
        <w:t>M</w:t>
      </w:r>
      <w:r w:rsidR="006106A5" w:rsidRPr="001B0908">
        <w:rPr>
          <w:rFonts w:ascii="Lucida Grande" w:hAnsi="Lucida Grande" w:cs="Lucida Grande"/>
          <w:b/>
          <w:lang w:val="en-US"/>
        </w:rPr>
        <w:t>ü</w:t>
      </w:r>
      <w:r w:rsidR="006106A5" w:rsidRPr="001B0908">
        <w:rPr>
          <w:b/>
          <w:lang w:val="en-US"/>
        </w:rPr>
        <w:t>nger</w:t>
      </w:r>
      <w:proofErr w:type="spellEnd"/>
      <w:r w:rsidR="006106A5">
        <w:rPr>
          <w:lang w:val="en-US"/>
        </w:rPr>
        <w:t xml:space="preserve"> –</w:t>
      </w:r>
      <w:r>
        <w:rPr>
          <w:lang w:val="en-US"/>
        </w:rPr>
        <w:t xml:space="preserve"> </w:t>
      </w:r>
      <w:r w:rsidR="006106A5">
        <w:rPr>
          <w:lang w:val="en-US"/>
        </w:rPr>
        <w:t xml:space="preserve">Manager of the Geneva Water Hub. </w:t>
      </w:r>
    </w:p>
    <w:p w14:paraId="1A5A3C2E" w14:textId="77777777" w:rsidR="009F27E4" w:rsidRPr="009F27E4" w:rsidRDefault="009F27E4" w:rsidP="009F27E4">
      <w:pPr>
        <w:tabs>
          <w:tab w:val="left" w:pos="7070"/>
        </w:tabs>
        <w:ind w:left="284" w:hanging="1134"/>
        <w:rPr>
          <w:lang w:val="en-US"/>
        </w:rPr>
      </w:pPr>
    </w:p>
    <w:p w14:paraId="1C95BE78" w14:textId="77777777" w:rsidR="00ED3ED6" w:rsidRPr="00ED3ED6" w:rsidRDefault="00ED3ED6" w:rsidP="00567C46">
      <w:pPr>
        <w:tabs>
          <w:tab w:val="left" w:pos="284"/>
        </w:tabs>
        <w:ind w:left="284" w:hanging="851"/>
        <w:rPr>
          <w:rFonts w:ascii="National Regular Italic" w:hAnsi="National Regular Italic"/>
          <w:lang w:val="en-GB"/>
        </w:rPr>
      </w:pPr>
      <w:r w:rsidRPr="00ED3ED6">
        <w:rPr>
          <w:rFonts w:ascii="National Semibold Italic" w:hAnsi="National Semibold Italic"/>
          <w:lang w:val="en-GB"/>
        </w:rPr>
        <w:t>Chair</w:t>
      </w:r>
      <w:r w:rsidR="00567C46">
        <w:rPr>
          <w:rFonts w:ascii="National Regular Italic" w:hAnsi="National Regular Italic"/>
          <w:lang w:val="en-GB"/>
        </w:rPr>
        <w:t>:</w:t>
      </w:r>
      <w:r w:rsidR="001F71A8">
        <w:rPr>
          <w:rFonts w:ascii="National Regular Italic" w:hAnsi="National Regular Italic"/>
          <w:lang w:val="en-GB"/>
        </w:rPr>
        <w:tab/>
      </w:r>
      <w:r w:rsidRPr="001B0908">
        <w:rPr>
          <w:rFonts w:ascii="National Semibold Italic" w:hAnsi="National Semibold Italic"/>
          <w:b/>
          <w:lang w:val="en-GB"/>
        </w:rPr>
        <w:t>Laurence Boisson de Chazournes</w:t>
      </w:r>
      <w:r w:rsidRPr="00ED3ED6">
        <w:rPr>
          <w:rFonts w:ascii="National Regular Italic" w:hAnsi="National Regular Italic"/>
          <w:lang w:val="en-GB"/>
        </w:rPr>
        <w:t xml:space="preserve">, Professor of International Law, Faculty of Law, University of Geneva; </w:t>
      </w:r>
    </w:p>
    <w:p w14:paraId="37B8B3CC" w14:textId="77777777" w:rsidR="00ED3ED6" w:rsidRPr="00ED3ED6" w:rsidRDefault="00ED3ED6" w:rsidP="00567C46">
      <w:pPr>
        <w:tabs>
          <w:tab w:val="left" w:pos="284"/>
        </w:tabs>
        <w:ind w:left="284"/>
        <w:rPr>
          <w:rFonts w:ascii="National Regular Italic" w:hAnsi="National Regular Italic"/>
          <w:lang w:val="en-GB"/>
        </w:rPr>
      </w:pPr>
      <w:r w:rsidRPr="001B0908">
        <w:rPr>
          <w:rFonts w:ascii="National Semibold Italic" w:hAnsi="National Semibold Italic"/>
          <w:b/>
          <w:lang w:val="en-GB"/>
        </w:rPr>
        <w:t>Mara Tignino</w:t>
      </w:r>
      <w:r w:rsidRPr="00ED3ED6">
        <w:rPr>
          <w:rFonts w:ascii="National Regular Italic" w:hAnsi="National Regular Italic"/>
          <w:lang w:val="en-GB"/>
        </w:rPr>
        <w:t>, Senior Researcher and Coordinator of the Platfo</w:t>
      </w:r>
      <w:r w:rsidR="00E64214">
        <w:rPr>
          <w:rFonts w:ascii="National Regular Italic" w:hAnsi="National Regular Italic"/>
          <w:lang w:val="en-GB"/>
        </w:rPr>
        <w:t xml:space="preserve">rm for International Water Law, </w:t>
      </w:r>
      <w:r w:rsidRPr="00ED3ED6">
        <w:rPr>
          <w:rFonts w:ascii="National Regular Italic" w:hAnsi="National Regular Italic"/>
          <w:lang w:val="en-GB"/>
        </w:rPr>
        <w:t>Faculty of Law, University of Geneva</w:t>
      </w:r>
      <w:r>
        <w:rPr>
          <w:rFonts w:ascii="National Regular Italic" w:hAnsi="National Regular Italic"/>
          <w:lang w:val="en-GB"/>
        </w:rPr>
        <w:t>.</w:t>
      </w:r>
    </w:p>
    <w:p w14:paraId="43D66769" w14:textId="77777777" w:rsidR="00ED3ED6" w:rsidRDefault="00ED3ED6" w:rsidP="00ED3ED6">
      <w:pPr>
        <w:tabs>
          <w:tab w:val="left" w:pos="284"/>
        </w:tabs>
        <w:ind w:left="284" w:hanging="851"/>
        <w:rPr>
          <w:lang w:val="en-GB"/>
        </w:rPr>
      </w:pPr>
    </w:p>
    <w:p w14:paraId="1349F9DE" w14:textId="77777777" w:rsidR="00C24646" w:rsidRPr="00C24646" w:rsidRDefault="00ED3ED6" w:rsidP="00C24646">
      <w:pPr>
        <w:pStyle w:val="Paragraphedeliste"/>
        <w:numPr>
          <w:ilvl w:val="0"/>
          <w:numId w:val="4"/>
        </w:numPr>
        <w:spacing w:after="120"/>
        <w:ind w:left="709" w:hanging="425"/>
        <w:rPr>
          <w:rFonts w:ascii="National Regular Italic" w:hAnsi="National Regular Italic"/>
          <w:lang w:val="en-GB"/>
        </w:rPr>
      </w:pPr>
      <w:r w:rsidRPr="00ED3ED6">
        <w:rPr>
          <w:lang w:val="en-GB"/>
        </w:rPr>
        <w:t xml:space="preserve">The Entry into Force of the United Nations Convention on the Law of the Non-Navigational Uses of International Watercourses: Its Significance </w:t>
      </w:r>
      <w:r w:rsidR="00C24646" w:rsidRPr="00ED3ED6">
        <w:rPr>
          <w:lang w:val="en-GB"/>
        </w:rPr>
        <w:t xml:space="preserve">– </w:t>
      </w:r>
      <w:r w:rsidRPr="001B0908">
        <w:rPr>
          <w:rFonts w:ascii="National Semibold Italic" w:hAnsi="National Semibold Italic"/>
          <w:b/>
          <w:lang w:val="en-GB"/>
        </w:rPr>
        <w:t>Maurice Kamto</w:t>
      </w:r>
      <w:r w:rsidRPr="00C24646">
        <w:rPr>
          <w:rFonts w:ascii="National Regular Italic" w:hAnsi="National Regular Italic"/>
          <w:lang w:val="en-GB"/>
        </w:rPr>
        <w:t>, Professor at the Faculty of Law of the University Yaoundé II and Member of the International Law Commission.</w:t>
      </w:r>
    </w:p>
    <w:p w14:paraId="18038182" w14:textId="77777777" w:rsidR="00ED3ED6" w:rsidRPr="00ED3ED6" w:rsidRDefault="00ED3ED6" w:rsidP="00ED3ED6">
      <w:pPr>
        <w:pStyle w:val="Paragraphedeliste"/>
        <w:numPr>
          <w:ilvl w:val="0"/>
          <w:numId w:val="4"/>
        </w:numPr>
        <w:ind w:left="709" w:hanging="425"/>
        <w:rPr>
          <w:lang w:val="en-GB"/>
        </w:rPr>
      </w:pPr>
      <w:r w:rsidRPr="00ED3ED6">
        <w:rPr>
          <w:lang w:val="en-GB"/>
        </w:rPr>
        <w:t xml:space="preserve">The Resort to Judicial Means and their Contribution to the Development of International Water Law – </w:t>
      </w:r>
      <w:r w:rsidRPr="001B0908">
        <w:rPr>
          <w:rFonts w:ascii="National Semibold Italic" w:hAnsi="National Semibold Italic"/>
          <w:b/>
          <w:lang w:val="en-GB"/>
        </w:rPr>
        <w:t xml:space="preserve">Lucius </w:t>
      </w:r>
      <w:proofErr w:type="spellStart"/>
      <w:r w:rsidRPr="001B0908">
        <w:rPr>
          <w:rFonts w:ascii="National Semibold Italic" w:hAnsi="National Semibold Italic"/>
          <w:b/>
          <w:lang w:val="en-GB"/>
        </w:rPr>
        <w:t>Caflisch</w:t>
      </w:r>
      <w:proofErr w:type="spellEnd"/>
      <w:r w:rsidRPr="00C24646">
        <w:rPr>
          <w:rFonts w:ascii="National Regular Italic" w:hAnsi="National Regular Italic"/>
          <w:lang w:val="en-GB"/>
        </w:rPr>
        <w:t>, Honorary Professor of the Graduate Institute of International and Development Studies and Member of the International Law Commission</w:t>
      </w:r>
      <w:r w:rsidRPr="00ED3ED6">
        <w:rPr>
          <w:lang w:val="en-GB"/>
        </w:rPr>
        <w:t>.</w:t>
      </w:r>
    </w:p>
    <w:p w14:paraId="598C131E" w14:textId="77777777" w:rsidR="00ED3ED6" w:rsidRDefault="00ED3ED6" w:rsidP="00ED3ED6">
      <w:pPr>
        <w:rPr>
          <w:lang w:val="en-GB"/>
        </w:rPr>
      </w:pPr>
    </w:p>
    <w:p w14:paraId="6DC65D42" w14:textId="77777777" w:rsidR="00ED3ED6" w:rsidRPr="001B0908" w:rsidRDefault="00ED3ED6" w:rsidP="00C24646">
      <w:pPr>
        <w:jc w:val="center"/>
        <w:rPr>
          <w:rFonts w:ascii="National Semibold" w:hAnsi="National Semibold"/>
          <w:b/>
          <w:szCs w:val="22"/>
          <w:lang w:val="en-GB"/>
        </w:rPr>
      </w:pPr>
      <w:r w:rsidRPr="001B0908">
        <w:rPr>
          <w:rFonts w:ascii="National Semibold" w:hAnsi="National Semibold"/>
          <w:b/>
          <w:szCs w:val="22"/>
          <w:lang w:val="en-GB"/>
        </w:rPr>
        <w:t>Questions and answers</w:t>
      </w:r>
    </w:p>
    <w:p w14:paraId="6DF49460" w14:textId="77777777" w:rsidR="00ED3ED6" w:rsidRPr="001B0908" w:rsidRDefault="00ED3ED6" w:rsidP="00E64214">
      <w:pPr>
        <w:jc w:val="center"/>
        <w:rPr>
          <w:rFonts w:ascii="National Semibold" w:hAnsi="National Semibold"/>
          <w:b/>
          <w:szCs w:val="22"/>
          <w:lang w:val="en-GB"/>
        </w:rPr>
      </w:pPr>
      <w:r w:rsidRPr="001B0908">
        <w:rPr>
          <w:rFonts w:ascii="National Semibold" w:hAnsi="National Semibold"/>
          <w:b/>
          <w:szCs w:val="22"/>
          <w:lang w:val="en-GB"/>
        </w:rPr>
        <w:t>15:45-16:00 Coffee break</w:t>
      </w:r>
    </w:p>
    <w:p w14:paraId="5AED1A30" w14:textId="77777777" w:rsidR="00E64214" w:rsidRPr="00E64214" w:rsidRDefault="00E64214" w:rsidP="00E64214">
      <w:pPr>
        <w:jc w:val="center"/>
        <w:rPr>
          <w:rFonts w:ascii="National Semibold" w:hAnsi="National Semibold"/>
          <w:szCs w:val="22"/>
          <w:lang w:val="en-GB"/>
        </w:rPr>
      </w:pPr>
    </w:p>
    <w:p w14:paraId="55129241" w14:textId="77777777" w:rsidR="00C24646" w:rsidRPr="00ED3ED6" w:rsidRDefault="00ED3ED6" w:rsidP="00C24646">
      <w:pPr>
        <w:ind w:left="709" w:hanging="425"/>
        <w:rPr>
          <w:lang w:val="en-GB"/>
        </w:rPr>
      </w:pPr>
      <w:r w:rsidRPr="00ED3ED6">
        <w:rPr>
          <w:lang w:val="en-GB"/>
        </w:rPr>
        <w:t>-</w:t>
      </w:r>
      <w:r w:rsidRPr="00ED3ED6">
        <w:rPr>
          <w:lang w:val="en-GB"/>
        </w:rPr>
        <w:tab/>
        <w:t xml:space="preserve">Diplomacy, Responsibility and Accountability in Transboundary Water Disputes – </w:t>
      </w:r>
      <w:r w:rsidRPr="001B0908">
        <w:rPr>
          <w:rFonts w:ascii="National Semibold Italic" w:hAnsi="National Semibold Italic"/>
          <w:b/>
          <w:lang w:val="en-GB"/>
        </w:rPr>
        <w:t>Attila Tanzi</w:t>
      </w:r>
      <w:r w:rsidRPr="00C24646">
        <w:rPr>
          <w:rFonts w:ascii="National Regular Italic" w:hAnsi="National Regular Italic"/>
          <w:lang w:val="en-GB"/>
        </w:rPr>
        <w:t>, Full Professor at the Faculty of Law of the University of Bologna and Chair of the Implementation Committee of the UNECE Convention on the Protection and Use of Transboundary Watercourses and International Lakes.</w:t>
      </w:r>
    </w:p>
    <w:p w14:paraId="4481BA41" w14:textId="77777777" w:rsidR="00ED3ED6" w:rsidRPr="00ED3ED6" w:rsidRDefault="00ED3ED6" w:rsidP="00C24646">
      <w:pPr>
        <w:ind w:left="709" w:hanging="425"/>
        <w:rPr>
          <w:lang w:val="en-GB"/>
        </w:rPr>
      </w:pPr>
      <w:r w:rsidRPr="00ED3ED6">
        <w:rPr>
          <w:lang w:val="en-GB"/>
        </w:rPr>
        <w:t>-</w:t>
      </w:r>
      <w:r w:rsidRPr="00ED3ED6">
        <w:rPr>
          <w:lang w:val="en-GB"/>
        </w:rPr>
        <w:tab/>
        <w:t xml:space="preserve">Freshwater and Energy Issues in the Context of International Dispute Settlement – </w:t>
      </w:r>
      <w:proofErr w:type="spellStart"/>
      <w:r w:rsidRPr="001B0908">
        <w:rPr>
          <w:rFonts w:ascii="National Semibold Italic" w:hAnsi="National Semibold Italic"/>
          <w:b/>
          <w:lang w:val="en-GB"/>
        </w:rPr>
        <w:t>Danae</w:t>
      </w:r>
      <w:proofErr w:type="spellEnd"/>
      <w:r w:rsidRPr="001B0908">
        <w:rPr>
          <w:rFonts w:ascii="National Semibold Italic" w:hAnsi="National Semibold Italic"/>
          <w:b/>
          <w:lang w:val="en-GB"/>
        </w:rPr>
        <w:t xml:space="preserve"> Azaria</w:t>
      </w:r>
      <w:r w:rsidRPr="00C24646">
        <w:rPr>
          <w:rFonts w:ascii="National Regular Italic" w:hAnsi="National Regular Italic"/>
          <w:lang w:val="en-GB"/>
        </w:rPr>
        <w:t>, Lecturer, Faculty of Laws</w:t>
      </w:r>
      <w:r w:rsidR="00C24646" w:rsidRPr="00C24646">
        <w:rPr>
          <w:rFonts w:ascii="National Regular Italic" w:hAnsi="National Regular Italic"/>
          <w:lang w:val="en-GB"/>
        </w:rPr>
        <w:t>, University College of London.</w:t>
      </w:r>
    </w:p>
    <w:p w14:paraId="3FD32602" w14:textId="77777777" w:rsidR="00ED3ED6" w:rsidRPr="00ED3ED6" w:rsidRDefault="00ED3ED6" w:rsidP="00C24646">
      <w:pPr>
        <w:ind w:left="709" w:hanging="425"/>
        <w:rPr>
          <w:lang w:val="en-GB"/>
        </w:rPr>
      </w:pPr>
      <w:r w:rsidRPr="00ED3ED6">
        <w:rPr>
          <w:lang w:val="en-GB"/>
        </w:rPr>
        <w:t>-</w:t>
      </w:r>
      <w:r w:rsidRPr="00ED3ED6">
        <w:rPr>
          <w:lang w:val="en-GB"/>
        </w:rPr>
        <w:tab/>
        <w:t xml:space="preserve">International Water Law Guiding State Practice in Riparian Cooperation – </w:t>
      </w:r>
      <w:r w:rsidRPr="001B0908">
        <w:rPr>
          <w:rFonts w:ascii="National Semibold Italic" w:hAnsi="National Semibold Italic"/>
          <w:b/>
          <w:lang w:val="en-GB"/>
        </w:rPr>
        <w:t>Christina Leb</w:t>
      </w:r>
      <w:r w:rsidRPr="00C24646">
        <w:rPr>
          <w:rFonts w:ascii="National Regular Italic" w:hAnsi="National Regular Italic"/>
          <w:lang w:val="en-GB"/>
        </w:rPr>
        <w:t>, Senior Water Resources Specialist, World Bank, and Associate Member of the Platform for International Water Law, Faculty of Law, University of Geneva.</w:t>
      </w:r>
    </w:p>
    <w:p w14:paraId="2265DEC3" w14:textId="77777777" w:rsidR="00C24646" w:rsidRDefault="00C24646" w:rsidP="00C24646">
      <w:pPr>
        <w:jc w:val="center"/>
        <w:rPr>
          <w:rFonts w:ascii="National Semibold" w:hAnsi="National Semibold"/>
          <w:sz w:val="24"/>
          <w:lang w:val="en-GB"/>
        </w:rPr>
      </w:pPr>
    </w:p>
    <w:p w14:paraId="391FB5FB" w14:textId="77777777" w:rsidR="00C24646" w:rsidRPr="001B0908" w:rsidRDefault="00C24646" w:rsidP="00C24646">
      <w:pPr>
        <w:jc w:val="center"/>
        <w:rPr>
          <w:rFonts w:ascii="National Semibold" w:hAnsi="National Semibold"/>
          <w:b/>
          <w:sz w:val="24"/>
          <w:lang w:val="en-GB"/>
        </w:rPr>
      </w:pPr>
      <w:r w:rsidRPr="001B0908">
        <w:rPr>
          <w:rFonts w:ascii="National Semibold" w:hAnsi="National Semibold"/>
          <w:b/>
          <w:sz w:val="24"/>
          <w:lang w:val="en-GB"/>
        </w:rPr>
        <w:t>Questions and answers</w:t>
      </w:r>
    </w:p>
    <w:p w14:paraId="49001F6D" w14:textId="3444731B" w:rsidR="009B3E70" w:rsidRPr="001B0908" w:rsidRDefault="006106A5" w:rsidP="006106A5">
      <w:pPr>
        <w:jc w:val="center"/>
        <w:rPr>
          <w:b/>
          <w:lang w:val="en-US"/>
        </w:rPr>
      </w:pPr>
      <w:r w:rsidRPr="001B0908">
        <w:rPr>
          <w:b/>
          <w:sz w:val="24"/>
          <w:lang w:val="en-US"/>
        </w:rPr>
        <w:t>Aperitif</w:t>
      </w:r>
      <w:r w:rsidRPr="001B0908">
        <w:rPr>
          <w:b/>
          <w:lang w:val="en-US"/>
        </w:rPr>
        <w:t xml:space="preserve"> </w:t>
      </w:r>
    </w:p>
    <w:sectPr w:rsidR="009B3E70" w:rsidRPr="001B0908" w:rsidSect="009F27E4">
      <w:headerReference w:type="default" r:id="rId8"/>
      <w:footerReference w:type="default" r:id="rId9"/>
      <w:pgSz w:w="11900" w:h="16840"/>
      <w:pgMar w:top="1633" w:right="845" w:bottom="1080" w:left="1418" w:header="397"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3B472" w14:textId="77777777" w:rsidR="00EB7EBE" w:rsidRDefault="00EB7EBE" w:rsidP="00DC5A9D">
      <w:r>
        <w:separator/>
      </w:r>
    </w:p>
  </w:endnote>
  <w:endnote w:type="continuationSeparator" w:id="0">
    <w:p w14:paraId="0D54109A" w14:textId="77777777" w:rsidR="00EB7EBE" w:rsidRDefault="00EB7EBE" w:rsidP="00DC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tional Regular">
    <w:altName w:val="Arial"/>
    <w:panose1 w:val="00000000000000000000"/>
    <w:charset w:val="00"/>
    <w:family w:val="modern"/>
    <w:notTrueType/>
    <w:pitch w:val="variable"/>
    <w:sig w:usb0="A00000FF" w:usb1="5000207B" w:usb2="0000001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ational Black">
    <w:altName w:val="Arial"/>
    <w:panose1 w:val="00000000000000000000"/>
    <w:charset w:val="00"/>
    <w:family w:val="modern"/>
    <w:notTrueType/>
    <w:pitch w:val="variable"/>
    <w:sig w:usb0="A10000FF" w:usb1="5001207B" w:usb2="00000010" w:usb3="00000000" w:csb0="0000009B" w:csb1="00000000"/>
  </w:font>
  <w:font w:name="National Semibold">
    <w:altName w:val="Arial"/>
    <w:panose1 w:val="00000000000000000000"/>
    <w:charset w:val="00"/>
    <w:family w:val="modern"/>
    <w:notTrueType/>
    <w:pitch w:val="variable"/>
    <w:sig w:usb0="A00000FF" w:usb1="5000207B" w:usb2="00000010" w:usb3="00000000" w:csb0="0000009B"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National Semibold Italic">
    <w:altName w:val="Arial"/>
    <w:panose1 w:val="00000000000000000000"/>
    <w:charset w:val="00"/>
    <w:family w:val="modern"/>
    <w:notTrueType/>
    <w:pitch w:val="variable"/>
    <w:sig w:usb0="A00000FF" w:usb1="5000207B" w:usb2="00000010" w:usb3="00000000" w:csb0="0000009B" w:csb1="00000000"/>
  </w:font>
  <w:font w:name="National Regular Italic">
    <w:altName w:val="Arial"/>
    <w:panose1 w:val="00000000000000000000"/>
    <w:charset w:val="00"/>
    <w:family w:val="modern"/>
    <w:notTrueType/>
    <w:pitch w:val="variable"/>
    <w:sig w:usb0="A00000FF" w:usb1="5000207B" w:usb2="00000010" w:usb3="00000000" w:csb0="0000009B" w:csb1="00000000"/>
  </w:font>
  <w:font w:name="TheSans-Caps">
    <w:altName w:val="Cambria"/>
    <w:panose1 w:val="00000000000000000000"/>
    <w:charset w:val="00"/>
    <w:family w:val="swiss"/>
    <w:notTrueType/>
    <w:pitch w:val="variable"/>
    <w:sig w:usb0="00000003" w:usb1="00000000" w:usb2="00000000" w:usb3="00000000" w:csb0="00000001" w:csb1="00000000"/>
  </w:font>
  <w:font w:name="TheSansBold-Caps">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Ind w:w="-459" w:type="dxa"/>
      <w:tblBorders>
        <w:top w:val="single" w:sz="12" w:space="0" w:color="1B99D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467BE" w:rsidRPr="001F71A8" w14:paraId="1F0202CE" w14:textId="77777777" w:rsidTr="00173A96">
      <w:tc>
        <w:tcPr>
          <w:tcW w:w="10206" w:type="dxa"/>
        </w:tcPr>
        <w:p w14:paraId="734451C6" w14:textId="77777777" w:rsidR="00ED3ED6" w:rsidRPr="002B4DDF" w:rsidRDefault="00ED3ED6" w:rsidP="00082A68">
          <w:pPr>
            <w:pStyle w:val="PiedPage"/>
            <w:rPr>
              <w:sz w:val="24"/>
              <w:szCs w:val="24"/>
              <w:lang w:val="en-GB"/>
            </w:rPr>
          </w:pPr>
          <w:r>
            <w:rPr>
              <w:lang w:val="en-GB"/>
            </w:rPr>
            <w:br/>
          </w:r>
          <w:r w:rsidR="00082A68" w:rsidRPr="002B4DDF">
            <w:rPr>
              <w:sz w:val="24"/>
              <w:szCs w:val="24"/>
              <w:lang w:val="en-GB"/>
            </w:rPr>
            <w:t>For registration</w:t>
          </w:r>
          <w:r w:rsidR="009E6167" w:rsidRPr="002B4DDF">
            <w:rPr>
              <w:sz w:val="24"/>
              <w:szCs w:val="24"/>
              <w:lang w:val="en-GB"/>
            </w:rPr>
            <w:t xml:space="preserve">, </w:t>
          </w:r>
          <w:r w:rsidR="00082A68" w:rsidRPr="002B4DDF">
            <w:rPr>
              <w:sz w:val="24"/>
              <w:szCs w:val="24"/>
              <w:lang w:val="en-GB"/>
            </w:rPr>
            <w:t xml:space="preserve">please send a message to </w:t>
          </w:r>
          <w:hyperlink r:id="rId1" w:history="1">
            <w:r w:rsidRPr="002B4DDF">
              <w:rPr>
                <w:rStyle w:val="Lienhypertexte"/>
                <w:sz w:val="24"/>
                <w:szCs w:val="24"/>
                <w:lang w:val="en-GB"/>
              </w:rPr>
              <w:t>mara.tignino@unige.ch</w:t>
            </w:r>
          </w:hyperlink>
          <w:r w:rsidRPr="002B4DDF">
            <w:rPr>
              <w:sz w:val="24"/>
              <w:szCs w:val="24"/>
              <w:lang w:val="en-GB"/>
            </w:rPr>
            <w:t xml:space="preserve"> </w:t>
          </w:r>
          <w:r w:rsidR="00082A68" w:rsidRPr="002B4DDF">
            <w:rPr>
              <w:sz w:val="24"/>
              <w:szCs w:val="24"/>
              <w:lang w:val="en-GB"/>
            </w:rPr>
            <w:t xml:space="preserve">by 5 July 2015. </w:t>
          </w:r>
        </w:p>
      </w:tc>
    </w:tr>
  </w:tbl>
  <w:p w14:paraId="2B3265A4" w14:textId="77777777" w:rsidR="00892117" w:rsidRPr="00082A68" w:rsidRDefault="00892117" w:rsidP="00ED3ED6">
    <w:pPr>
      <w:pStyle w:val="Pieddepage"/>
      <w:ind w:left="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27FB3" w14:textId="77777777" w:rsidR="00EB7EBE" w:rsidRDefault="00EB7EBE" w:rsidP="00DC5A9D">
      <w:r>
        <w:separator/>
      </w:r>
    </w:p>
  </w:footnote>
  <w:footnote w:type="continuationSeparator" w:id="0">
    <w:p w14:paraId="113C4D76" w14:textId="77777777" w:rsidR="00EB7EBE" w:rsidRDefault="00EB7EBE" w:rsidP="00DC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348" w:type="dxa"/>
      <w:tblInd w:w="-459" w:type="dxa"/>
      <w:tblBorders>
        <w:top w:val="none" w:sz="0" w:space="0" w:color="auto"/>
        <w:left w:val="none" w:sz="0" w:space="0" w:color="auto"/>
        <w:bottom w:val="single" w:sz="12" w:space="0" w:color="1B99D6"/>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0475E3" w14:paraId="299214C1" w14:textId="77777777" w:rsidTr="00E64214">
      <w:trPr>
        <w:trHeight w:val="1279"/>
      </w:trPr>
      <w:tc>
        <w:tcPr>
          <w:tcW w:w="4820" w:type="dxa"/>
        </w:tcPr>
        <w:p w14:paraId="3C5768D7" w14:textId="77777777" w:rsidR="000475E3" w:rsidRDefault="00994EB9" w:rsidP="00E64214">
          <w:pPr>
            <w:pStyle w:val="En-tte"/>
            <w:tabs>
              <w:tab w:val="left" w:pos="3999"/>
            </w:tabs>
            <w:spacing w:before="0" w:after="0"/>
            <w:ind w:left="0"/>
            <w:jc w:val="left"/>
            <w:rPr>
              <w:rFonts w:ascii="TheSans-Caps" w:hAnsi="TheSans-Caps"/>
              <w:sz w:val="18"/>
              <w:szCs w:val="16"/>
            </w:rPr>
          </w:pPr>
          <w:r>
            <w:rPr>
              <w:noProof/>
              <w:lang w:eastAsia="fr-CH"/>
            </w:rPr>
            <w:drawing>
              <wp:inline distT="0" distB="0" distL="0" distR="0" wp14:anchorId="7A791DB2" wp14:editId="137526E2">
                <wp:extent cx="1440000" cy="489600"/>
                <wp:effectExtent l="0" t="0" r="8255" b="5715"/>
                <wp:docPr id="1" name="Image 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Ge_transp.png"/>
                        <pic:cNvPicPr/>
                      </pic:nvPicPr>
                      <pic:blipFill>
                        <a:blip r:embed="rId2">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inline>
            </w:drawing>
          </w:r>
          <w:r>
            <w:br/>
          </w:r>
          <w:r w:rsidRPr="00994EB9">
            <w:rPr>
              <w:rFonts w:ascii="TheSans-Caps" w:hAnsi="TheSans-Caps"/>
              <w:sz w:val="18"/>
              <w:szCs w:val="18"/>
            </w:rPr>
            <w:t>Platform for</w:t>
          </w:r>
          <w:r w:rsidRPr="00994EB9">
            <w:rPr>
              <w:rFonts w:ascii="TheSansBold-Caps" w:hAnsi="TheSansBold-Caps"/>
              <w:sz w:val="18"/>
              <w:szCs w:val="18"/>
            </w:rPr>
            <w:t xml:space="preserve"> International Water Law</w:t>
          </w:r>
          <w:r>
            <w:rPr>
              <w:rFonts w:ascii="TheSansBold-Caps" w:hAnsi="TheSansBold-Caps"/>
              <w:sz w:val="18"/>
              <w:szCs w:val="18"/>
            </w:rPr>
            <w:br/>
          </w:r>
          <w:r w:rsidRPr="00994EB9">
            <w:rPr>
              <w:rFonts w:ascii="TheSans-Caps" w:hAnsi="TheSans-Caps"/>
              <w:sz w:val="18"/>
              <w:szCs w:val="18"/>
            </w:rPr>
            <w:t>Plateforme pour le</w:t>
          </w:r>
          <w:r w:rsidRPr="00994EB9">
            <w:rPr>
              <w:rFonts w:ascii="TheSansBold-Caps" w:hAnsi="TheSansBold-Caps"/>
              <w:sz w:val="18"/>
              <w:szCs w:val="18"/>
            </w:rPr>
            <w:t xml:space="preserve"> droit international de l’eau douce</w:t>
          </w:r>
          <w:r>
            <w:rPr>
              <w:rFonts w:ascii="TheSansBold-Caps" w:hAnsi="TheSansBold-Caps"/>
              <w:sz w:val="18"/>
              <w:szCs w:val="18"/>
            </w:rPr>
            <w:br/>
          </w:r>
          <w:hyperlink r:id="rId3" w:history="1">
            <w:r w:rsidR="00F70BA5" w:rsidRPr="004A45E6">
              <w:rPr>
                <w:rStyle w:val="Lienhypertexte"/>
                <w:rFonts w:ascii="TheSans-Caps" w:hAnsi="TheSans-Caps"/>
                <w:sz w:val="18"/>
                <w:szCs w:val="16"/>
              </w:rPr>
              <w:t>www.unige.ch/droit/eau</w:t>
            </w:r>
          </w:hyperlink>
        </w:p>
        <w:p w14:paraId="005DCFC2" w14:textId="77777777" w:rsidR="00F70BA5" w:rsidRPr="00F70BA5" w:rsidRDefault="00F70BA5" w:rsidP="00F70BA5">
          <w:pPr>
            <w:pStyle w:val="En-tte"/>
            <w:spacing w:before="0" w:after="0"/>
            <w:ind w:left="0"/>
            <w:jc w:val="left"/>
            <w:rPr>
              <w:sz w:val="12"/>
              <w:szCs w:val="12"/>
            </w:rPr>
          </w:pPr>
        </w:p>
      </w:tc>
      <w:tc>
        <w:tcPr>
          <w:tcW w:w="5528" w:type="dxa"/>
        </w:tcPr>
        <w:p w14:paraId="29F7FC2D" w14:textId="77777777" w:rsidR="000475E3" w:rsidRDefault="00F70BA5" w:rsidP="00F70BA5">
          <w:pPr>
            <w:pStyle w:val="En-tte"/>
            <w:spacing w:before="0" w:after="0"/>
            <w:ind w:left="0"/>
            <w:jc w:val="right"/>
          </w:pPr>
          <w:r>
            <w:rPr>
              <w:rFonts w:ascii="TheSans-Caps" w:hAnsi="TheSans-Caps"/>
              <w:noProof/>
              <w:sz w:val="18"/>
              <w:szCs w:val="16"/>
              <w:lang w:eastAsia="fr-CH"/>
            </w:rPr>
            <w:drawing>
              <wp:inline distT="0" distB="0" distL="0" distR="0" wp14:anchorId="10617143" wp14:editId="0542E3EC">
                <wp:extent cx="1603373" cy="874568"/>
                <wp:effectExtent l="0" t="0" r="0" b="1905"/>
                <wp:docPr id="2" name="Image 1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H_engfr_small.png"/>
                        <pic:cNvPicPr/>
                      </pic:nvPicPr>
                      <pic:blipFill>
                        <a:blip r:embed="rId5">
                          <a:extLst>
                            <a:ext uri="{28A0092B-C50C-407E-A947-70E740481C1C}">
                              <a14:useLocalDpi xmlns:a14="http://schemas.microsoft.com/office/drawing/2010/main" val="0"/>
                            </a:ext>
                          </a:extLst>
                        </a:blip>
                        <a:stretch>
                          <a:fillRect/>
                        </a:stretch>
                      </pic:blipFill>
                      <pic:spPr>
                        <a:xfrm>
                          <a:off x="0" y="0"/>
                          <a:ext cx="1606614" cy="876336"/>
                        </a:xfrm>
                        <a:prstGeom prst="rect">
                          <a:avLst/>
                        </a:prstGeom>
                      </pic:spPr>
                    </pic:pic>
                  </a:graphicData>
                </a:graphic>
              </wp:inline>
            </w:drawing>
          </w:r>
          <w:r>
            <w:rPr>
              <w:rFonts w:ascii="TheSans-Caps" w:hAnsi="TheSans-Caps"/>
              <w:sz w:val="18"/>
              <w:szCs w:val="16"/>
            </w:rPr>
            <w:br/>
          </w:r>
          <w:hyperlink r:id="rId6" w:history="1">
            <w:r w:rsidRPr="004A45E6">
              <w:rPr>
                <w:rStyle w:val="Lienhypertexte"/>
                <w:rFonts w:ascii="TheSans-Caps" w:hAnsi="TheSans-Caps"/>
                <w:sz w:val="18"/>
                <w:szCs w:val="16"/>
              </w:rPr>
              <w:t>www.unige.ch/genevawaterhub</w:t>
            </w:r>
          </w:hyperlink>
        </w:p>
      </w:tc>
    </w:tr>
  </w:tbl>
  <w:p w14:paraId="64330023" w14:textId="77777777" w:rsidR="00D844F2" w:rsidRPr="00994EB9" w:rsidRDefault="00D844F2" w:rsidP="00994EB9">
    <w:pPr>
      <w:pStyle w:val="En-tte"/>
      <w:ind w:left="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77D4A"/>
    <w:multiLevelType w:val="hybridMultilevel"/>
    <w:tmpl w:val="DA7442F0"/>
    <w:lvl w:ilvl="0" w:tplc="2EFE1FB6">
      <w:start w:val="1205"/>
      <w:numFmt w:val="bullet"/>
      <w:lvlText w:val="-"/>
      <w:lvlJc w:val="left"/>
      <w:pPr>
        <w:ind w:left="648" w:hanging="360"/>
      </w:pPr>
      <w:rPr>
        <w:rFonts w:ascii="National Regular" w:eastAsiaTheme="minorEastAsia" w:hAnsi="National Regular"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
    <w:nsid w:val="2DD03F1E"/>
    <w:multiLevelType w:val="hybridMultilevel"/>
    <w:tmpl w:val="E99EE3A2"/>
    <w:lvl w:ilvl="0" w:tplc="E6002578">
      <w:start w:val="1"/>
      <w:numFmt w:val="bullet"/>
      <w:lvlText w:val="-"/>
      <w:lvlJc w:val="left"/>
      <w:pPr>
        <w:ind w:left="-207" w:hanging="360"/>
      </w:pPr>
      <w:rPr>
        <w:rFonts w:ascii="National Regular" w:eastAsiaTheme="minorEastAsia" w:hAnsi="National Regular"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nsid w:val="46A02805"/>
    <w:multiLevelType w:val="multilevel"/>
    <w:tmpl w:val="D3D88062"/>
    <w:lvl w:ilvl="0">
      <w:start w:val="1"/>
      <w:numFmt w:val="decimal"/>
      <w:lvlText w:val="%1"/>
      <w:lvlJc w:val="left"/>
      <w:pPr>
        <w:ind w:left="360" w:hanging="360"/>
      </w:pPr>
      <w:rPr>
        <w:rFonts w:hint="default"/>
      </w:rPr>
    </w:lvl>
    <w:lvl w:ilvl="1">
      <w:start w:val="1"/>
      <w:numFmt w:val="decimal"/>
      <w:pStyle w:val="Titre3"/>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nsid w:val="557A6951"/>
    <w:multiLevelType w:val="hybridMultilevel"/>
    <w:tmpl w:val="33C0DE48"/>
    <w:lvl w:ilvl="0" w:tplc="BA503060">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7A"/>
    <w:rsid w:val="00040DFB"/>
    <w:rsid w:val="00041840"/>
    <w:rsid w:val="00043AF2"/>
    <w:rsid w:val="00045243"/>
    <w:rsid w:val="000467BE"/>
    <w:rsid w:val="000475E3"/>
    <w:rsid w:val="00066475"/>
    <w:rsid w:val="00071043"/>
    <w:rsid w:val="00082A68"/>
    <w:rsid w:val="0008672F"/>
    <w:rsid w:val="000A5ADA"/>
    <w:rsid w:val="000D198B"/>
    <w:rsid w:val="000D4609"/>
    <w:rsid w:val="0013248A"/>
    <w:rsid w:val="00134227"/>
    <w:rsid w:val="001430F6"/>
    <w:rsid w:val="00173A96"/>
    <w:rsid w:val="001B0908"/>
    <w:rsid w:val="001F0A73"/>
    <w:rsid w:val="001F71A8"/>
    <w:rsid w:val="00227A56"/>
    <w:rsid w:val="002758B7"/>
    <w:rsid w:val="002B4DDF"/>
    <w:rsid w:val="002D7630"/>
    <w:rsid w:val="002E79D0"/>
    <w:rsid w:val="003308A7"/>
    <w:rsid w:val="0037613D"/>
    <w:rsid w:val="00383ADC"/>
    <w:rsid w:val="003E5CB3"/>
    <w:rsid w:val="003F005C"/>
    <w:rsid w:val="003F6B91"/>
    <w:rsid w:val="003F7F98"/>
    <w:rsid w:val="004E3287"/>
    <w:rsid w:val="00507709"/>
    <w:rsid w:val="005213CF"/>
    <w:rsid w:val="00524C91"/>
    <w:rsid w:val="00544692"/>
    <w:rsid w:val="005519DE"/>
    <w:rsid w:val="00556147"/>
    <w:rsid w:val="00562320"/>
    <w:rsid w:val="0056527A"/>
    <w:rsid w:val="005677F2"/>
    <w:rsid w:val="00567C46"/>
    <w:rsid w:val="0057104C"/>
    <w:rsid w:val="00575FC4"/>
    <w:rsid w:val="00577F57"/>
    <w:rsid w:val="005C72B7"/>
    <w:rsid w:val="005D724B"/>
    <w:rsid w:val="006106A5"/>
    <w:rsid w:val="00614EE9"/>
    <w:rsid w:val="00686CCD"/>
    <w:rsid w:val="006A279D"/>
    <w:rsid w:val="006A4C43"/>
    <w:rsid w:val="006C2D20"/>
    <w:rsid w:val="006F5A89"/>
    <w:rsid w:val="0071254F"/>
    <w:rsid w:val="00713DAD"/>
    <w:rsid w:val="007B1B5D"/>
    <w:rsid w:val="007E33CD"/>
    <w:rsid w:val="00890CFC"/>
    <w:rsid w:val="00892117"/>
    <w:rsid w:val="008A28CC"/>
    <w:rsid w:val="0092095D"/>
    <w:rsid w:val="009270BC"/>
    <w:rsid w:val="00927888"/>
    <w:rsid w:val="009307BB"/>
    <w:rsid w:val="0094406E"/>
    <w:rsid w:val="0095722B"/>
    <w:rsid w:val="00977B20"/>
    <w:rsid w:val="00994EB9"/>
    <w:rsid w:val="009A2758"/>
    <w:rsid w:val="009B3E70"/>
    <w:rsid w:val="009C2C43"/>
    <w:rsid w:val="009E6167"/>
    <w:rsid w:val="009F27E4"/>
    <w:rsid w:val="00A0511A"/>
    <w:rsid w:val="00A20378"/>
    <w:rsid w:val="00A3216E"/>
    <w:rsid w:val="00A64D4D"/>
    <w:rsid w:val="00AD5925"/>
    <w:rsid w:val="00AF35FA"/>
    <w:rsid w:val="00AF688B"/>
    <w:rsid w:val="00B16801"/>
    <w:rsid w:val="00B243F4"/>
    <w:rsid w:val="00B558E4"/>
    <w:rsid w:val="00B87A8C"/>
    <w:rsid w:val="00BC012C"/>
    <w:rsid w:val="00BC1652"/>
    <w:rsid w:val="00C24646"/>
    <w:rsid w:val="00C95B27"/>
    <w:rsid w:val="00CA0F6F"/>
    <w:rsid w:val="00CC698D"/>
    <w:rsid w:val="00CC7A21"/>
    <w:rsid w:val="00CD0B91"/>
    <w:rsid w:val="00CF2711"/>
    <w:rsid w:val="00D07F23"/>
    <w:rsid w:val="00D308BE"/>
    <w:rsid w:val="00D37991"/>
    <w:rsid w:val="00D60C3E"/>
    <w:rsid w:val="00D74DDF"/>
    <w:rsid w:val="00D844F2"/>
    <w:rsid w:val="00DA34EA"/>
    <w:rsid w:val="00DC5A9D"/>
    <w:rsid w:val="00E12F7D"/>
    <w:rsid w:val="00E53D55"/>
    <w:rsid w:val="00E61D67"/>
    <w:rsid w:val="00E64214"/>
    <w:rsid w:val="00E9084E"/>
    <w:rsid w:val="00E911FF"/>
    <w:rsid w:val="00EB7EBE"/>
    <w:rsid w:val="00ED34FC"/>
    <w:rsid w:val="00ED3ED6"/>
    <w:rsid w:val="00EF3B62"/>
    <w:rsid w:val="00F10858"/>
    <w:rsid w:val="00F2400A"/>
    <w:rsid w:val="00F3428D"/>
    <w:rsid w:val="00F42CDA"/>
    <w:rsid w:val="00F611AF"/>
    <w:rsid w:val="00F70BA5"/>
    <w:rsid w:val="00FA7276"/>
    <w:rsid w:val="00FC152B"/>
    <w:rsid w:val="00FC1DC3"/>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15A957"/>
  <w15:docId w15:val="{E421B794-9CE2-425D-8BEC-EC171080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9D"/>
    <w:pPr>
      <w:spacing w:before="40" w:after="80"/>
      <w:ind w:left="-567"/>
      <w:jc w:val="both"/>
    </w:pPr>
    <w:rPr>
      <w:rFonts w:ascii="National Regular" w:hAnsi="National Regular" w:cs="Times New Roman"/>
      <w:sz w:val="22"/>
      <w:lang w:val="fr-CH"/>
    </w:rPr>
  </w:style>
  <w:style w:type="paragraph" w:styleId="Titre1">
    <w:name w:val="heading 1"/>
    <w:basedOn w:val="Normal"/>
    <w:next w:val="Normal"/>
    <w:link w:val="Titre1Car"/>
    <w:uiPriority w:val="9"/>
    <w:qFormat/>
    <w:rsid w:val="00DC5A9D"/>
    <w:pPr>
      <w:jc w:val="center"/>
      <w:outlineLvl w:val="0"/>
    </w:pPr>
    <w:rPr>
      <w:rFonts w:ascii="National Black" w:hAnsi="National Black"/>
      <w:color w:val="0090D4"/>
      <w:sz w:val="48"/>
      <w:szCs w:val="48"/>
      <w:lang w:val="en-GB"/>
    </w:rPr>
  </w:style>
  <w:style w:type="paragraph" w:styleId="Titre2">
    <w:name w:val="heading 2"/>
    <w:basedOn w:val="Normal"/>
    <w:next w:val="Normal"/>
    <w:link w:val="Titre2Car"/>
    <w:uiPriority w:val="9"/>
    <w:unhideWhenUsed/>
    <w:qFormat/>
    <w:rsid w:val="009E6167"/>
    <w:pPr>
      <w:outlineLvl w:val="1"/>
    </w:pPr>
    <w:rPr>
      <w:rFonts w:ascii="National Semibold" w:hAnsi="National Semibold"/>
      <w:color w:val="1B99D6"/>
      <w:sz w:val="24"/>
    </w:rPr>
  </w:style>
  <w:style w:type="paragraph" w:styleId="Titre3">
    <w:name w:val="heading 3"/>
    <w:basedOn w:val="Paragraphedeliste"/>
    <w:next w:val="Normal"/>
    <w:link w:val="Titre3Car"/>
    <w:uiPriority w:val="9"/>
    <w:unhideWhenUsed/>
    <w:qFormat/>
    <w:rsid w:val="00DC5A9D"/>
    <w:pPr>
      <w:numPr>
        <w:ilvl w:val="1"/>
        <w:numId w:val="2"/>
      </w:numPr>
      <w:spacing w:before="80" w:line="360" w:lineRule="atLeast"/>
      <w:ind w:left="-210" w:hanging="357"/>
      <w:outlineLvl w:val="2"/>
    </w:pPr>
    <w:rPr>
      <w:color w:val="1B99D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42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34227"/>
    <w:rPr>
      <w:rFonts w:ascii="Lucida Grande" w:hAnsi="Lucida Grande" w:cs="Lucida Grande"/>
      <w:sz w:val="18"/>
      <w:szCs w:val="18"/>
    </w:rPr>
  </w:style>
  <w:style w:type="paragraph" w:styleId="Paragraphedeliste">
    <w:name w:val="List Paragraph"/>
    <w:basedOn w:val="Normal"/>
    <w:uiPriority w:val="34"/>
    <w:qFormat/>
    <w:rsid w:val="00C24646"/>
    <w:pPr>
      <w:spacing w:after="40"/>
      <w:ind w:left="720"/>
    </w:pPr>
  </w:style>
  <w:style w:type="character" w:styleId="Lienhypertexte">
    <w:name w:val="Hyperlink"/>
    <w:basedOn w:val="Policepardfaut"/>
    <w:uiPriority w:val="99"/>
    <w:unhideWhenUsed/>
    <w:rsid w:val="0056527A"/>
    <w:rPr>
      <w:color w:val="0000FF" w:themeColor="hyperlink"/>
      <w:u w:val="single"/>
    </w:rPr>
  </w:style>
  <w:style w:type="paragraph" w:styleId="En-tte">
    <w:name w:val="header"/>
    <w:basedOn w:val="Normal"/>
    <w:link w:val="En-tteCar"/>
    <w:uiPriority w:val="99"/>
    <w:unhideWhenUsed/>
    <w:rsid w:val="00E9084E"/>
    <w:pPr>
      <w:tabs>
        <w:tab w:val="center" w:pos="4536"/>
        <w:tab w:val="right" w:pos="9072"/>
      </w:tabs>
    </w:pPr>
  </w:style>
  <w:style w:type="character" w:customStyle="1" w:styleId="En-tteCar">
    <w:name w:val="En-tête Car"/>
    <w:basedOn w:val="Policepardfaut"/>
    <w:link w:val="En-tte"/>
    <w:uiPriority w:val="99"/>
    <w:rsid w:val="00E9084E"/>
    <w:rPr>
      <w:rFonts w:ascii="Times New Roman" w:hAnsi="Times New Roman"/>
    </w:rPr>
  </w:style>
  <w:style w:type="paragraph" w:styleId="Pieddepage">
    <w:name w:val="footer"/>
    <w:basedOn w:val="Normal"/>
    <w:link w:val="PieddepageCar"/>
    <w:uiPriority w:val="99"/>
    <w:unhideWhenUsed/>
    <w:rsid w:val="00E9084E"/>
    <w:pPr>
      <w:tabs>
        <w:tab w:val="center" w:pos="4536"/>
        <w:tab w:val="right" w:pos="9072"/>
      </w:tabs>
    </w:pPr>
  </w:style>
  <w:style w:type="character" w:customStyle="1" w:styleId="PieddepageCar">
    <w:name w:val="Pied de page Car"/>
    <w:basedOn w:val="Policepardfaut"/>
    <w:link w:val="Pieddepage"/>
    <w:uiPriority w:val="99"/>
    <w:rsid w:val="00E9084E"/>
    <w:rPr>
      <w:rFonts w:ascii="Times New Roman" w:hAnsi="Times New Roman"/>
    </w:rPr>
  </w:style>
  <w:style w:type="table" w:styleId="Grilledutableau">
    <w:name w:val="Table Grid"/>
    <w:basedOn w:val="TableauNormal"/>
    <w:uiPriority w:val="59"/>
    <w:rsid w:val="00E9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E6167"/>
    <w:rPr>
      <w:rFonts w:ascii="National Semibold" w:hAnsi="National Semibold" w:cs="Times New Roman"/>
      <w:color w:val="1B99D6"/>
      <w:lang w:val="fr-CH"/>
    </w:rPr>
  </w:style>
  <w:style w:type="character" w:customStyle="1" w:styleId="Titre3Car">
    <w:name w:val="Titre 3 Car"/>
    <w:basedOn w:val="Policepardfaut"/>
    <w:link w:val="Titre3"/>
    <w:uiPriority w:val="9"/>
    <w:rsid w:val="00DC5A9D"/>
    <w:rPr>
      <w:rFonts w:ascii="National Regular" w:hAnsi="National Regular" w:cs="Times New Roman"/>
      <w:color w:val="1B99D6"/>
      <w:sz w:val="22"/>
      <w:lang w:val="fr-CH"/>
    </w:rPr>
  </w:style>
  <w:style w:type="character" w:customStyle="1" w:styleId="Titre1Car">
    <w:name w:val="Titre 1 Car"/>
    <w:basedOn w:val="Policepardfaut"/>
    <w:link w:val="Titre1"/>
    <w:uiPriority w:val="9"/>
    <w:rsid w:val="00DC5A9D"/>
    <w:rPr>
      <w:rFonts w:ascii="National Black" w:hAnsi="National Black"/>
      <w:color w:val="0090D4"/>
      <w:sz w:val="48"/>
      <w:szCs w:val="48"/>
      <w:lang w:val="en-GB"/>
    </w:rPr>
  </w:style>
  <w:style w:type="paragraph" w:customStyle="1" w:styleId="PiedPage">
    <w:name w:val="PiedPage"/>
    <w:basedOn w:val="Normal"/>
    <w:link w:val="PiedPageCar"/>
    <w:qFormat/>
    <w:rsid w:val="00DC5A9D"/>
    <w:pPr>
      <w:jc w:val="center"/>
    </w:pPr>
    <w:rPr>
      <w:sz w:val="16"/>
      <w:szCs w:val="16"/>
    </w:rPr>
  </w:style>
  <w:style w:type="character" w:customStyle="1" w:styleId="PiedPageCar">
    <w:name w:val="PiedPage Car"/>
    <w:basedOn w:val="Policepardfaut"/>
    <w:link w:val="PiedPage"/>
    <w:rsid w:val="00DC5A9D"/>
    <w:rPr>
      <w:rFonts w:ascii="National Regular" w:hAnsi="National Regular" w:cs="Times New Roman"/>
      <w:sz w:val="16"/>
      <w:szCs w:val="16"/>
      <w:lang w:val="fr-CH"/>
    </w:rPr>
  </w:style>
  <w:style w:type="paragraph" w:styleId="Notedebasdepage">
    <w:name w:val="footnote text"/>
    <w:basedOn w:val="Normal"/>
    <w:link w:val="NotedebasdepageCar"/>
    <w:uiPriority w:val="99"/>
    <w:semiHidden/>
    <w:unhideWhenUsed/>
    <w:rsid w:val="00043AF2"/>
    <w:pPr>
      <w:spacing w:before="0" w:after="0"/>
    </w:pPr>
    <w:rPr>
      <w:sz w:val="20"/>
      <w:szCs w:val="20"/>
    </w:rPr>
  </w:style>
  <w:style w:type="character" w:customStyle="1" w:styleId="NotedebasdepageCar">
    <w:name w:val="Note de bas de page Car"/>
    <w:basedOn w:val="Policepardfaut"/>
    <w:link w:val="Notedebasdepage"/>
    <w:uiPriority w:val="99"/>
    <w:semiHidden/>
    <w:rsid w:val="00043AF2"/>
    <w:rPr>
      <w:rFonts w:ascii="National Regular" w:hAnsi="National Regular" w:cs="Times New Roman"/>
      <w:sz w:val="20"/>
      <w:szCs w:val="20"/>
      <w:lang w:val="fr-CH"/>
    </w:rPr>
  </w:style>
  <w:style w:type="character" w:styleId="Appelnotedebasdep">
    <w:name w:val="footnote reference"/>
    <w:basedOn w:val="Policepardfaut"/>
    <w:uiPriority w:val="99"/>
    <w:semiHidden/>
    <w:unhideWhenUsed/>
    <w:rsid w:val="00043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a.tignino@unige.c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ge.ch/droit/eau" TargetMode="External"/><Relationship Id="rId2" Type="http://schemas.openxmlformats.org/officeDocument/2006/relationships/image" Target="media/image1.png"/><Relationship Id="rId1" Type="http://schemas.openxmlformats.org/officeDocument/2006/relationships/hyperlink" Target="http://www.unige.ch/droit/eau/index_en.html" TargetMode="External"/><Relationship Id="rId6" Type="http://schemas.openxmlformats.org/officeDocument/2006/relationships/hyperlink" Target="http://www.unige.ch/genevawaterhub" TargetMode="External"/><Relationship Id="rId5" Type="http://schemas.openxmlformats.org/officeDocument/2006/relationships/image" Target="media/image2.png"/><Relationship Id="rId4" Type="http://schemas.openxmlformats.org/officeDocument/2006/relationships/hyperlink" Target="http://www.unige.ch/genevawaterhu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363E-3157-4395-B3DC-2A77A375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1794</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IUKB</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Bréthaut</dc:creator>
  <cp:lastModifiedBy>SANGBANA</cp:lastModifiedBy>
  <cp:revision>2</cp:revision>
  <cp:lastPrinted>2015-06-15T16:18:00Z</cp:lastPrinted>
  <dcterms:created xsi:type="dcterms:W3CDTF">2015-06-23T09:15:00Z</dcterms:created>
  <dcterms:modified xsi:type="dcterms:W3CDTF">2015-06-23T09:15:00Z</dcterms:modified>
</cp:coreProperties>
</file>