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2C" w:rsidRPr="00C239ED" w:rsidRDefault="00202CC1" w:rsidP="00C239ED">
      <w:pPr>
        <w:spacing w:after="60"/>
        <w:jc w:val="both"/>
        <w:rPr>
          <w:rFonts w:ascii="Segoe UI" w:hAnsi="Segoe UI" w:cs="Segoe UI"/>
          <w:b/>
          <w:sz w:val="28"/>
          <w:szCs w:val="28"/>
        </w:rPr>
      </w:pPr>
      <w:r w:rsidRPr="00C239ED">
        <w:rPr>
          <w:rFonts w:ascii="Segoe UI" w:hAnsi="Segoe UI" w:cs="Segoe UI"/>
          <w:b/>
          <w:sz w:val="28"/>
          <w:szCs w:val="28"/>
        </w:rPr>
        <w:t>Le développement de l’enfant, ennemi ou auxiliaire de la culture ?</w:t>
      </w:r>
    </w:p>
    <w:p w:rsidR="00001FC3" w:rsidRPr="00C239ED" w:rsidRDefault="0071332C" w:rsidP="00C239ED">
      <w:pPr>
        <w:spacing w:after="60"/>
        <w:jc w:val="both"/>
        <w:rPr>
          <w:rFonts w:ascii="Segoe UI" w:hAnsi="Segoe UI" w:cs="Segoe UI"/>
        </w:rPr>
      </w:pPr>
      <w:r w:rsidRPr="00C239ED">
        <w:rPr>
          <w:rFonts w:ascii="Segoe UI" w:hAnsi="Segoe UI" w:cs="Segoe UI"/>
        </w:rPr>
        <w:t xml:space="preserve">Dominique </w:t>
      </w:r>
      <w:proofErr w:type="spellStart"/>
      <w:r w:rsidRPr="00C239ED">
        <w:rPr>
          <w:rFonts w:ascii="Segoe UI" w:hAnsi="Segoe UI" w:cs="Segoe UI"/>
        </w:rPr>
        <w:t>Ottavi</w:t>
      </w:r>
      <w:proofErr w:type="spellEnd"/>
      <w:r w:rsidR="00C239ED" w:rsidRPr="00C239ED">
        <w:rPr>
          <w:rFonts w:ascii="Segoe UI" w:hAnsi="Segoe UI" w:cs="Segoe UI"/>
        </w:rPr>
        <w:t xml:space="preserve"> – Université de Caen</w:t>
      </w:r>
    </w:p>
    <w:p w:rsidR="00001FC3" w:rsidRPr="00C239ED" w:rsidRDefault="00001FC3" w:rsidP="00C239ED">
      <w:pPr>
        <w:spacing w:after="60"/>
        <w:jc w:val="both"/>
        <w:rPr>
          <w:rFonts w:ascii="Segoe UI" w:hAnsi="Segoe UI" w:cs="Segoe UI"/>
        </w:rPr>
      </w:pPr>
    </w:p>
    <w:p w:rsidR="00001FC3" w:rsidRPr="00C239ED" w:rsidRDefault="00202CC1" w:rsidP="00C239ED">
      <w:pPr>
        <w:spacing w:after="60"/>
        <w:jc w:val="both"/>
        <w:rPr>
          <w:rFonts w:ascii="Segoe UI" w:hAnsi="Segoe UI" w:cs="Segoe UI"/>
          <w:sz w:val="22"/>
          <w:szCs w:val="22"/>
        </w:rPr>
      </w:pPr>
      <w:r w:rsidRPr="00C239ED">
        <w:rPr>
          <w:rFonts w:ascii="Segoe UI" w:hAnsi="Segoe UI" w:cs="Segoe UI"/>
          <w:sz w:val="22"/>
          <w:szCs w:val="22"/>
        </w:rPr>
        <w:t xml:space="preserve">Contrairement à une idée répandue de puis Rousseau, et bien que se réclamant de ce philosophe, </w:t>
      </w:r>
      <w:r w:rsidR="00B650F3" w:rsidRPr="00C239ED">
        <w:rPr>
          <w:rFonts w:ascii="Segoe UI" w:hAnsi="Segoe UI" w:cs="Segoe UI"/>
          <w:sz w:val="22"/>
          <w:szCs w:val="22"/>
        </w:rPr>
        <w:t>Granville Stanley Hall n’oppose pas le développement de l’enfant à la civilisation, à l’environnement culturel. A</w:t>
      </w:r>
      <w:r w:rsidR="00001FC3" w:rsidRPr="00C239ED">
        <w:rPr>
          <w:rFonts w:ascii="Segoe UI" w:hAnsi="Segoe UI" w:cs="Segoe UI"/>
          <w:sz w:val="22"/>
          <w:szCs w:val="22"/>
        </w:rPr>
        <w:t>ux environs</w:t>
      </w:r>
      <w:r w:rsidR="00C01ECB" w:rsidRPr="00C239ED">
        <w:rPr>
          <w:rFonts w:ascii="Segoe UI" w:hAnsi="Segoe UI" w:cs="Segoe UI"/>
          <w:sz w:val="22"/>
          <w:szCs w:val="22"/>
        </w:rPr>
        <w:t xml:space="preserve"> de 1890, </w:t>
      </w:r>
      <w:r w:rsidR="00B650F3" w:rsidRPr="00C239ED">
        <w:rPr>
          <w:rFonts w:ascii="Segoe UI" w:hAnsi="Segoe UI" w:cs="Segoe UI"/>
          <w:sz w:val="22"/>
          <w:szCs w:val="22"/>
        </w:rPr>
        <w:t xml:space="preserve">il </w:t>
      </w:r>
      <w:r w:rsidR="00C01ECB" w:rsidRPr="00C239ED">
        <w:rPr>
          <w:rFonts w:ascii="Segoe UI" w:hAnsi="Segoe UI" w:cs="Segoe UI"/>
          <w:sz w:val="22"/>
          <w:szCs w:val="22"/>
        </w:rPr>
        <w:t>a relaté</w:t>
      </w:r>
      <w:r w:rsidR="00001FC3" w:rsidRPr="00C239ED">
        <w:rPr>
          <w:rFonts w:ascii="Segoe UI" w:hAnsi="Segoe UI" w:cs="Segoe UI"/>
          <w:sz w:val="22"/>
          <w:szCs w:val="22"/>
        </w:rPr>
        <w:t xml:space="preserve"> d</w:t>
      </w:r>
      <w:r w:rsidR="00C01ECB" w:rsidRPr="00C239ED">
        <w:rPr>
          <w:rFonts w:ascii="Segoe UI" w:hAnsi="Segoe UI" w:cs="Segoe UI"/>
          <w:sz w:val="22"/>
          <w:szCs w:val="22"/>
        </w:rPr>
        <w:t xml:space="preserve">es jeux d’enfants  pour </w:t>
      </w:r>
      <w:r w:rsidR="00001FC3" w:rsidRPr="00C239ED">
        <w:rPr>
          <w:rFonts w:ascii="Segoe UI" w:hAnsi="Segoe UI" w:cs="Segoe UI"/>
          <w:sz w:val="22"/>
          <w:szCs w:val="22"/>
        </w:rPr>
        <w:t xml:space="preserve"> montrer en quoi les activités spontanées participent de l’apprentissage et de l’intégration dans la culture matérielle, technique, intellectuelle, des adultes.</w:t>
      </w:r>
      <w:r w:rsidR="00C01ECB" w:rsidRPr="00C239ED">
        <w:rPr>
          <w:rFonts w:ascii="Segoe UI" w:hAnsi="Segoe UI" w:cs="Segoe UI"/>
          <w:sz w:val="22"/>
          <w:szCs w:val="22"/>
        </w:rPr>
        <w:t xml:space="preserve"> Ces observations se situent dans la continuité des recherches psychologiques de </w:t>
      </w:r>
      <w:proofErr w:type="spellStart"/>
      <w:r w:rsidR="00C01ECB" w:rsidRPr="00C239ED">
        <w:rPr>
          <w:rFonts w:ascii="Segoe UI" w:hAnsi="Segoe UI" w:cs="Segoe UI"/>
          <w:sz w:val="22"/>
          <w:szCs w:val="22"/>
        </w:rPr>
        <w:t>G.S.Hall</w:t>
      </w:r>
      <w:proofErr w:type="spellEnd"/>
      <w:r w:rsidR="00C01ECB" w:rsidRPr="00C239ED">
        <w:rPr>
          <w:rFonts w:ascii="Segoe UI" w:hAnsi="Segoe UI" w:cs="Segoe UI"/>
          <w:sz w:val="22"/>
          <w:szCs w:val="22"/>
        </w:rPr>
        <w:t>, mais elles  reposent sur un concept de développement  qui dépasse l’idée d’une évolution progressive des facultés intellectuelles de l’enfant</w:t>
      </w:r>
      <w:r w:rsidR="00001FC3" w:rsidRPr="00C239ED">
        <w:rPr>
          <w:rFonts w:ascii="Segoe UI" w:hAnsi="Segoe UI" w:cs="Segoe UI"/>
          <w:sz w:val="22"/>
          <w:szCs w:val="22"/>
        </w:rPr>
        <w:t xml:space="preserve">. </w:t>
      </w:r>
    </w:p>
    <w:p w:rsidR="00202CC1" w:rsidRPr="00C239ED" w:rsidRDefault="00001FC3" w:rsidP="00C239ED">
      <w:pPr>
        <w:spacing w:after="60"/>
        <w:jc w:val="both"/>
        <w:rPr>
          <w:rFonts w:ascii="Segoe UI" w:hAnsi="Segoe UI" w:cs="Segoe UI"/>
          <w:sz w:val="22"/>
          <w:szCs w:val="22"/>
        </w:rPr>
      </w:pPr>
      <w:r w:rsidRPr="00C239ED">
        <w:rPr>
          <w:rFonts w:ascii="Segoe UI" w:hAnsi="Segoe UI" w:cs="Segoe UI"/>
          <w:sz w:val="22"/>
          <w:szCs w:val="22"/>
        </w:rPr>
        <w:t xml:space="preserve">G. Stanley Hall, un des fondateurs de l’approche scientifique de cette psychologie, « inventeur » de l’adolescence, mais aussi fondateur de la revue </w:t>
      </w:r>
      <w:proofErr w:type="spellStart"/>
      <w:r w:rsidRPr="00C239ED">
        <w:rPr>
          <w:rFonts w:ascii="Segoe UI" w:hAnsi="Segoe UI" w:cs="Segoe UI"/>
          <w:i/>
          <w:sz w:val="22"/>
          <w:szCs w:val="22"/>
        </w:rPr>
        <w:t>Pedagogical</w:t>
      </w:r>
      <w:proofErr w:type="spellEnd"/>
      <w:r w:rsidRPr="00C239ED">
        <w:rPr>
          <w:rFonts w:ascii="Segoe UI" w:hAnsi="Segoe UI" w:cs="Segoe UI"/>
          <w:i/>
          <w:sz w:val="22"/>
          <w:szCs w:val="22"/>
        </w:rPr>
        <w:t xml:space="preserve"> </w:t>
      </w:r>
      <w:proofErr w:type="spellStart"/>
      <w:r w:rsidRPr="00C239ED">
        <w:rPr>
          <w:rFonts w:ascii="Segoe UI" w:hAnsi="Segoe UI" w:cs="Segoe UI"/>
          <w:i/>
          <w:sz w:val="22"/>
          <w:szCs w:val="22"/>
        </w:rPr>
        <w:t>Seminary</w:t>
      </w:r>
      <w:proofErr w:type="spellEnd"/>
      <w:r w:rsidRPr="00C239ED">
        <w:rPr>
          <w:rFonts w:ascii="Segoe UI" w:hAnsi="Segoe UI" w:cs="Segoe UI"/>
          <w:sz w:val="22"/>
          <w:szCs w:val="22"/>
        </w:rPr>
        <w:t>, appliq</w:t>
      </w:r>
      <w:r w:rsidR="00202CC1" w:rsidRPr="00C239ED">
        <w:rPr>
          <w:rFonts w:ascii="Segoe UI" w:hAnsi="Segoe UI" w:cs="Segoe UI"/>
          <w:sz w:val="22"/>
          <w:szCs w:val="22"/>
        </w:rPr>
        <w:t>ue une théorie biologique :</w:t>
      </w:r>
      <w:r w:rsidRPr="00C239ED">
        <w:rPr>
          <w:rFonts w:ascii="Segoe UI" w:hAnsi="Segoe UI" w:cs="Segoe UI"/>
          <w:sz w:val="22"/>
          <w:szCs w:val="22"/>
        </w:rPr>
        <w:t xml:space="preserve"> la récap</w:t>
      </w:r>
      <w:r w:rsidR="00202CC1" w:rsidRPr="00C239ED">
        <w:rPr>
          <w:rFonts w:ascii="Segoe UI" w:hAnsi="Segoe UI" w:cs="Segoe UI"/>
          <w:sz w:val="22"/>
          <w:szCs w:val="22"/>
        </w:rPr>
        <w:t>itulation, selon laquelle le développement s’organise comme une mémoire de l’espèce.</w:t>
      </w:r>
    </w:p>
    <w:p w:rsidR="00202CC1" w:rsidRPr="00C239ED" w:rsidRDefault="00202CC1" w:rsidP="00C239ED">
      <w:pPr>
        <w:spacing w:after="60"/>
        <w:jc w:val="both"/>
        <w:rPr>
          <w:rFonts w:ascii="Segoe UI" w:hAnsi="Segoe UI" w:cs="Segoe UI"/>
          <w:sz w:val="22"/>
          <w:szCs w:val="22"/>
        </w:rPr>
      </w:pPr>
      <w:r w:rsidRPr="00C239ED">
        <w:rPr>
          <w:rFonts w:ascii="Segoe UI" w:hAnsi="Segoe UI" w:cs="Segoe UI"/>
          <w:sz w:val="22"/>
          <w:szCs w:val="22"/>
        </w:rPr>
        <w:t>Le concept d’évolution chez Ernest Haeckel une véritable « anthropogénie »</w:t>
      </w:r>
      <w:r w:rsidRPr="00C239ED">
        <w:rPr>
          <w:rStyle w:val="Appelnotedebasdep"/>
          <w:rFonts w:ascii="Segoe UI" w:hAnsi="Segoe UI" w:cs="Segoe UI"/>
          <w:sz w:val="22"/>
          <w:szCs w:val="22"/>
        </w:rPr>
        <w:footnoteReference w:id="1"/>
      </w:r>
      <w:r w:rsidRPr="00C239ED">
        <w:rPr>
          <w:rFonts w:ascii="Segoe UI" w:hAnsi="Segoe UI" w:cs="Segoe UI"/>
          <w:sz w:val="22"/>
          <w:szCs w:val="22"/>
        </w:rPr>
        <w:t>, une histoire de l’humanité depuis les plus simples espèces vivantes  jusqu’aux aux développements les plus récents de l’espèce, c’est-à-dire la civilisation contemporaine, du moins, dans l’esprit de Haeckel, l’état le plus avancé de la civilisation occidentale.</w:t>
      </w:r>
    </w:p>
    <w:p w:rsidR="00202CC1" w:rsidRPr="00C239ED" w:rsidRDefault="00202CC1" w:rsidP="00C239ED">
      <w:pPr>
        <w:spacing w:after="60"/>
        <w:jc w:val="both"/>
        <w:rPr>
          <w:rFonts w:ascii="Segoe UI" w:hAnsi="Segoe UI" w:cs="Segoe UI"/>
          <w:sz w:val="22"/>
          <w:szCs w:val="22"/>
        </w:rPr>
      </w:pPr>
      <w:r w:rsidRPr="00C239ED">
        <w:rPr>
          <w:rFonts w:ascii="Segoe UI" w:hAnsi="Segoe UI" w:cs="Segoe UI"/>
          <w:sz w:val="22"/>
          <w:szCs w:val="22"/>
        </w:rPr>
        <w:t xml:space="preserve">Sous cette forme générale, la théorie de la récapitulation peut s’appliquer à l’histoire et à l’explication des formes de société successives, elle devient alors une théorie anthropologique, une anthropologie naturaliste.  Elle offre  aux esprits avides de progrès du XIXe siècle l’espoir de réunir par </w:t>
      </w:r>
      <w:proofErr w:type="gramStart"/>
      <w:r w:rsidRPr="00C239ED">
        <w:rPr>
          <w:rFonts w:ascii="Segoe UI" w:hAnsi="Segoe UI" w:cs="Segoe UI"/>
          <w:sz w:val="22"/>
          <w:szCs w:val="22"/>
        </w:rPr>
        <w:t>ce principe unique différente</w:t>
      </w:r>
      <w:r w:rsidR="00C239ED">
        <w:rPr>
          <w:rFonts w:ascii="Segoe UI" w:hAnsi="Segoe UI" w:cs="Segoe UI"/>
          <w:sz w:val="22"/>
          <w:szCs w:val="22"/>
        </w:rPr>
        <w:t>s</w:t>
      </w:r>
      <w:proofErr w:type="gramEnd"/>
      <w:r w:rsidR="00C239ED">
        <w:rPr>
          <w:rFonts w:ascii="Segoe UI" w:hAnsi="Segoe UI" w:cs="Segoe UI"/>
          <w:sz w:val="22"/>
          <w:szCs w:val="22"/>
        </w:rPr>
        <w:t xml:space="preserve"> branches de la connaissance.</w:t>
      </w:r>
      <w:bookmarkStart w:id="0" w:name="_GoBack"/>
      <w:bookmarkEnd w:id="0"/>
    </w:p>
    <w:p w:rsidR="00001FC3" w:rsidRPr="00C239ED" w:rsidRDefault="00B650F3" w:rsidP="00C239ED">
      <w:pPr>
        <w:spacing w:after="60"/>
        <w:jc w:val="both"/>
        <w:rPr>
          <w:rFonts w:ascii="Segoe UI" w:hAnsi="Segoe UI" w:cs="Segoe UI"/>
          <w:sz w:val="22"/>
          <w:szCs w:val="22"/>
        </w:rPr>
      </w:pPr>
      <w:r w:rsidRPr="00C239ED">
        <w:rPr>
          <w:rFonts w:ascii="Segoe UI" w:hAnsi="Segoe UI" w:cs="Segoe UI"/>
          <w:sz w:val="22"/>
          <w:szCs w:val="22"/>
        </w:rPr>
        <w:t xml:space="preserve">Cette théorie vivifie les observations de </w:t>
      </w:r>
      <w:proofErr w:type="spellStart"/>
      <w:r w:rsidRPr="00C239ED">
        <w:rPr>
          <w:rFonts w:ascii="Segoe UI" w:hAnsi="Segoe UI" w:cs="Segoe UI"/>
          <w:sz w:val="22"/>
          <w:szCs w:val="22"/>
        </w:rPr>
        <w:t>G.S.Hall</w:t>
      </w:r>
      <w:proofErr w:type="spellEnd"/>
      <w:r w:rsidRPr="00C239ED">
        <w:rPr>
          <w:rFonts w:ascii="Segoe UI" w:hAnsi="Segoe UI" w:cs="Segoe UI"/>
          <w:sz w:val="22"/>
          <w:szCs w:val="22"/>
        </w:rPr>
        <w:t xml:space="preserve">. </w:t>
      </w:r>
      <w:r w:rsidR="00001FC3" w:rsidRPr="00C239ED">
        <w:rPr>
          <w:rFonts w:ascii="Segoe UI" w:hAnsi="Segoe UI" w:cs="Segoe UI"/>
          <w:sz w:val="22"/>
          <w:szCs w:val="22"/>
        </w:rPr>
        <w:t>C’est à de véritables investigations a</w:t>
      </w:r>
      <w:r w:rsidR="00202CC1" w:rsidRPr="00C239ED">
        <w:rPr>
          <w:rFonts w:ascii="Segoe UI" w:hAnsi="Segoe UI" w:cs="Segoe UI"/>
          <w:sz w:val="22"/>
          <w:szCs w:val="22"/>
        </w:rPr>
        <w:t xml:space="preserve">nthropologiques qu’il se livre, en reliant psychologie et anthropologie. </w:t>
      </w:r>
      <w:r w:rsidR="00001FC3" w:rsidRPr="00C239ED">
        <w:rPr>
          <w:rFonts w:ascii="Segoe UI" w:hAnsi="Segoe UI" w:cs="Segoe UI"/>
          <w:sz w:val="22"/>
          <w:szCs w:val="22"/>
        </w:rPr>
        <w:t>Il cherche à comprendre comment l’enfant entre dans la culture et sa complexité, en mettant en valeur le rôle des pairs et l’interaction langagière, l’exploration matérielle et technique du milieu environnant, sans négliger le rapport de l’enfant au monde adulte et à l’institution scolaire, qu’il congédie cependant sous la form</w:t>
      </w:r>
      <w:r w:rsidR="00D20AC1" w:rsidRPr="00C239ED">
        <w:rPr>
          <w:rFonts w:ascii="Segoe UI" w:hAnsi="Segoe UI" w:cs="Segoe UI"/>
          <w:sz w:val="22"/>
          <w:szCs w:val="22"/>
        </w:rPr>
        <w:t>e qu’elle présente à son époque,</w:t>
      </w:r>
      <w:r w:rsidR="00001FC3" w:rsidRPr="00C239ED">
        <w:rPr>
          <w:rFonts w:ascii="Segoe UI" w:hAnsi="Segoe UI" w:cs="Segoe UI"/>
          <w:sz w:val="22"/>
          <w:szCs w:val="22"/>
        </w:rPr>
        <w:t xml:space="preserve"> en tant que premier facteur d’acculturation.</w:t>
      </w:r>
    </w:p>
    <w:p w:rsidR="00202CC1" w:rsidRPr="00C239ED" w:rsidRDefault="00202CC1" w:rsidP="00C239ED">
      <w:pPr>
        <w:spacing w:after="60"/>
        <w:jc w:val="both"/>
        <w:rPr>
          <w:rFonts w:ascii="Segoe UI" w:hAnsi="Segoe UI" w:cs="Segoe UI"/>
          <w:sz w:val="22"/>
          <w:szCs w:val="22"/>
        </w:rPr>
      </w:pPr>
      <w:r w:rsidRPr="00C239ED">
        <w:rPr>
          <w:rFonts w:ascii="Segoe UI" w:hAnsi="Segoe UI" w:cs="Segoe UI"/>
          <w:sz w:val="22"/>
          <w:szCs w:val="22"/>
        </w:rPr>
        <w:t>Ce lien entre psychologie et anthropologie, l’utilisation des concepts d’évolution et de récapitulation à l’articulation de l’individuel et d collectif, du naturel et du culturel, est encore plus affirmé chez l’anthropologue contemporain de Hall Alexander Francis Chamberlain.</w:t>
      </w:r>
    </w:p>
    <w:p w:rsidR="00D20AC1" w:rsidRPr="00C239ED" w:rsidRDefault="00202CC1" w:rsidP="00C239ED">
      <w:pPr>
        <w:spacing w:after="60"/>
        <w:jc w:val="both"/>
        <w:rPr>
          <w:rFonts w:ascii="Segoe UI" w:hAnsi="Segoe UI" w:cs="Segoe UI"/>
          <w:sz w:val="22"/>
          <w:szCs w:val="22"/>
        </w:rPr>
      </w:pPr>
      <w:r w:rsidRPr="00C239ED">
        <w:rPr>
          <w:rFonts w:ascii="Segoe UI" w:hAnsi="Segoe UI" w:cs="Segoe UI"/>
          <w:sz w:val="22"/>
          <w:szCs w:val="22"/>
        </w:rPr>
        <w:t xml:space="preserve">Nous voudrions examiner le contenu du concept de développement dans ce moment d’extension maximale, qui recèle une certaine fausseté scientifique tout en montrant des ambitions qui résonnent avec les préoccupations contemporaines </w:t>
      </w:r>
      <w:r w:rsidR="00B650F3" w:rsidRPr="00C239ED">
        <w:rPr>
          <w:rFonts w:ascii="Segoe UI" w:hAnsi="Segoe UI" w:cs="Segoe UI"/>
          <w:sz w:val="22"/>
          <w:szCs w:val="22"/>
        </w:rPr>
        <w:t>concernan</w:t>
      </w:r>
      <w:r w:rsidRPr="00C239ED">
        <w:rPr>
          <w:rFonts w:ascii="Segoe UI" w:hAnsi="Segoe UI" w:cs="Segoe UI"/>
          <w:sz w:val="22"/>
          <w:szCs w:val="22"/>
        </w:rPr>
        <w:t>t l’éducation.</w:t>
      </w:r>
    </w:p>
    <w:p w:rsidR="00D20AC1" w:rsidRPr="00C239ED" w:rsidRDefault="00D20AC1" w:rsidP="00C239ED">
      <w:pPr>
        <w:spacing w:after="60"/>
        <w:jc w:val="both"/>
        <w:rPr>
          <w:rFonts w:ascii="Segoe UI" w:hAnsi="Segoe UI" w:cs="Segoe UI"/>
          <w:sz w:val="22"/>
          <w:szCs w:val="22"/>
        </w:rPr>
      </w:pPr>
    </w:p>
    <w:p w:rsidR="00001FC3" w:rsidRPr="00C239ED" w:rsidRDefault="00001FC3" w:rsidP="00C239ED">
      <w:pPr>
        <w:spacing w:after="60"/>
        <w:jc w:val="both"/>
        <w:rPr>
          <w:rFonts w:ascii="Segoe UI" w:hAnsi="Segoe UI" w:cs="Segoe UI"/>
          <w:sz w:val="22"/>
          <w:szCs w:val="22"/>
        </w:rPr>
      </w:pPr>
    </w:p>
    <w:sectPr w:rsidR="00001FC3" w:rsidRPr="00C239ED" w:rsidSect="00C239ED">
      <w:pgSz w:w="11900" w:h="16840"/>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8B" w:rsidRDefault="00991A8B">
      <w:r>
        <w:separator/>
      </w:r>
    </w:p>
  </w:endnote>
  <w:endnote w:type="continuationSeparator" w:id="0">
    <w:p w:rsidR="00991A8B" w:rsidRDefault="0099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8B" w:rsidRDefault="00991A8B">
      <w:r>
        <w:separator/>
      </w:r>
    </w:p>
  </w:footnote>
  <w:footnote w:type="continuationSeparator" w:id="0">
    <w:p w:rsidR="00991A8B" w:rsidRDefault="00991A8B">
      <w:r>
        <w:continuationSeparator/>
      </w:r>
    </w:p>
  </w:footnote>
  <w:footnote w:id="1">
    <w:p w:rsidR="00202CC1" w:rsidRPr="007400E4" w:rsidRDefault="00202CC1" w:rsidP="00202CC1">
      <w:pPr>
        <w:pStyle w:val="Notedebasdepage"/>
        <w:jc w:val="both"/>
        <w:rPr>
          <w:rFonts w:ascii="Garamond" w:hAnsi="Garamond"/>
          <w:sz w:val="22"/>
        </w:rPr>
      </w:pPr>
      <w:r w:rsidRPr="007400E4">
        <w:rPr>
          <w:rStyle w:val="Appelnotedebasdep"/>
          <w:rFonts w:ascii="Garamond" w:hAnsi="Garamond"/>
          <w:sz w:val="22"/>
        </w:rPr>
        <w:footnoteRef/>
      </w:r>
      <w:r w:rsidRPr="007400E4">
        <w:rPr>
          <w:rFonts w:ascii="Garamond" w:hAnsi="Garamond"/>
          <w:sz w:val="22"/>
        </w:rPr>
        <w:t xml:space="preserve"> Ernst Haeckel, </w:t>
      </w:r>
      <w:r w:rsidRPr="007400E4">
        <w:rPr>
          <w:rFonts w:ascii="Garamond" w:hAnsi="Garamond"/>
          <w:i/>
          <w:sz w:val="22"/>
        </w:rPr>
        <w:t>Anthropogénie ou histoire de l’évolution humaine</w:t>
      </w:r>
      <w:r w:rsidRPr="007400E4">
        <w:rPr>
          <w:rFonts w:ascii="Garamond" w:hAnsi="Garamond"/>
          <w:sz w:val="22"/>
        </w:rPr>
        <w:t xml:space="preserve">, Paris, </w:t>
      </w:r>
      <w:proofErr w:type="spellStart"/>
      <w:r w:rsidRPr="007400E4">
        <w:rPr>
          <w:rFonts w:ascii="Garamond" w:hAnsi="Garamond"/>
          <w:sz w:val="22"/>
        </w:rPr>
        <w:t>Reinwald</w:t>
      </w:r>
      <w:proofErr w:type="spellEnd"/>
      <w:r w:rsidRPr="007400E4">
        <w:rPr>
          <w:rFonts w:ascii="Garamond" w:hAnsi="Garamond"/>
          <w:sz w:val="22"/>
        </w:rPr>
        <w:t>, 1977 (1874).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001FC3"/>
    <w:rsid w:val="00001FC3"/>
    <w:rsid w:val="00202CC1"/>
    <w:rsid w:val="00520003"/>
    <w:rsid w:val="0071332C"/>
    <w:rsid w:val="00991A8B"/>
    <w:rsid w:val="00B650F3"/>
    <w:rsid w:val="00C01ECB"/>
    <w:rsid w:val="00C239ED"/>
    <w:rsid w:val="00D20AC1"/>
    <w:rsid w:val="00E4331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02CC1"/>
  </w:style>
  <w:style w:type="character" w:customStyle="1" w:styleId="NotedebasdepageCar">
    <w:name w:val="Note de bas de page Car"/>
    <w:basedOn w:val="Policepardfaut"/>
    <w:link w:val="Notedebasdepage"/>
    <w:uiPriority w:val="99"/>
    <w:semiHidden/>
    <w:rsid w:val="00202CC1"/>
  </w:style>
  <w:style w:type="character" w:styleId="Appelnotedebasdep">
    <w:name w:val="footnote reference"/>
    <w:basedOn w:val="Policepardfaut"/>
    <w:uiPriority w:val="99"/>
    <w:semiHidden/>
    <w:unhideWhenUsed/>
    <w:rsid w:val="00202C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441</Words>
  <Characters>2429</Characters>
  <Application>Microsoft Office Word</Application>
  <DocSecurity>0</DocSecurity>
  <Lines>20</Lines>
  <Paragraphs>5</Paragraphs>
  <ScaleCrop>false</ScaleCrop>
  <Company>Université de Genève</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ottavi</dc:creator>
  <cp:keywords/>
  <cp:lastModifiedBy>Sandra De Grazia</cp:lastModifiedBy>
  <cp:revision>4</cp:revision>
  <dcterms:created xsi:type="dcterms:W3CDTF">2011-06-23T14:59:00Z</dcterms:created>
  <dcterms:modified xsi:type="dcterms:W3CDTF">2012-09-03T13:19:00Z</dcterms:modified>
</cp:coreProperties>
</file>