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E08" w:rsidRPr="002C0256" w:rsidRDefault="00476E08" w:rsidP="00476E08">
      <w:pPr>
        <w:rPr>
          <w:sz w:val="22"/>
        </w:rPr>
      </w:pPr>
      <w:r w:rsidRPr="002C0256">
        <w:rPr>
          <w:b/>
          <w:sz w:val="22"/>
        </w:rPr>
        <w:t>Auteur :</w:t>
      </w:r>
      <w:r w:rsidRPr="002C0256">
        <w:rPr>
          <w:sz w:val="22"/>
        </w:rPr>
        <w:t xml:space="preserve"> </w:t>
      </w:r>
      <w:r>
        <w:rPr>
          <w:sz w:val="22"/>
        </w:rPr>
        <w:t>René Rickenmann, maître d’enseignement et de recherches, Université de Genève</w:t>
      </w:r>
    </w:p>
    <w:p w:rsidR="00476E08" w:rsidRDefault="00476E08" w:rsidP="00476E08">
      <w:pPr>
        <w:rPr>
          <w:b/>
          <w:sz w:val="22"/>
        </w:rPr>
      </w:pPr>
    </w:p>
    <w:p w:rsidR="00476E08" w:rsidRPr="002C0256" w:rsidRDefault="00476E08" w:rsidP="00476E08">
      <w:pPr>
        <w:rPr>
          <w:sz w:val="22"/>
        </w:rPr>
      </w:pPr>
      <w:r w:rsidRPr="002C0256">
        <w:rPr>
          <w:b/>
          <w:sz w:val="22"/>
        </w:rPr>
        <w:t>Titre :</w:t>
      </w:r>
      <w:r w:rsidRPr="002C0256">
        <w:rPr>
          <w:sz w:val="22"/>
        </w:rPr>
        <w:t xml:space="preserve"> </w:t>
      </w:r>
      <w:r>
        <w:rPr>
          <w:i/>
          <w:sz w:val="22"/>
        </w:rPr>
        <w:t xml:space="preserve">Apprentissages de l’œuvre et développement de la personne : techniques de l’œuvre et techniques de l’ouvrage </w:t>
      </w:r>
    </w:p>
    <w:p w:rsidR="00476E08" w:rsidRDefault="00476E08" w:rsidP="00476E08">
      <w:pPr>
        <w:rPr>
          <w:sz w:val="22"/>
        </w:rPr>
      </w:pPr>
      <w:r>
        <w:rPr>
          <w:sz w:val="22"/>
        </w:rPr>
        <w:t>Interroger la fonction dévolue aux techniques liées à la réalisation d’œuvres dans les cours d’arts plastiques permet de mettre en lumière deux conceptions de l’éducation artistique concernant les visées de développement de la personne. La première situe l’artistique du côté de l’œuvre, la deuxième la créativité du côté de l’artiste. L’analyse de séquences d’enseignement à l’école obligatoire et dans l’enseignement artistique supérieur nous permet de mettre en lumière des formes scolaires spécifiques que des enseignants mettent en place afin de résoudre la tension</w:t>
      </w:r>
      <w:r w:rsidRPr="007E2376">
        <w:rPr>
          <w:sz w:val="22"/>
        </w:rPr>
        <w:t xml:space="preserve"> </w:t>
      </w:r>
      <w:r>
        <w:rPr>
          <w:sz w:val="22"/>
        </w:rPr>
        <w:t xml:space="preserve">entre ces deux conceptions, qui est constitutive de l’évolution récente de la discipline scolaire. Nous concluons en soulignant les caractéristiques didactiques de ces formes scolaires du point de vue des liens entre apprentissages et développement </w:t>
      </w:r>
    </w:p>
    <w:p w:rsidR="00476E08" w:rsidRDefault="00476E08" w:rsidP="00476E08">
      <w:pPr>
        <w:rPr>
          <w:sz w:val="22"/>
        </w:rPr>
      </w:pPr>
    </w:p>
    <w:p w:rsidR="00476E08" w:rsidRPr="002C0256" w:rsidRDefault="00476E08" w:rsidP="00476E08">
      <w:pPr>
        <w:rPr>
          <w:sz w:val="22"/>
        </w:rPr>
      </w:pPr>
    </w:p>
    <w:p w:rsidR="001D66C3" w:rsidRDefault="00476E08">
      <w:bookmarkStart w:id="0" w:name="_GoBack"/>
      <w:bookmarkEnd w:id="0"/>
    </w:p>
    <w:sectPr w:rsidR="001D66C3" w:rsidSect="000D47D7">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E08"/>
    <w:rsid w:val="00034CF4"/>
    <w:rsid w:val="00476E08"/>
    <w:rsid w:val="006E1C36"/>
    <w:rsid w:val="007130F4"/>
    <w:rsid w:val="00A94494"/>
    <w:rsid w:val="00D960C3"/>
    <w:rsid w:val="00E05884"/>
    <w:rsid w:val="00FD264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E08"/>
    <w:pPr>
      <w:suppressAutoHyphens/>
    </w:pPr>
    <w:rPr>
      <w:rFonts w:ascii="Arial" w:hAnsi="Arial"/>
      <w:sz w:val="20"/>
      <w:szCs w:val="24"/>
      <w:lang w:val="fr-CA"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E08"/>
    <w:pPr>
      <w:suppressAutoHyphens/>
    </w:pPr>
    <w:rPr>
      <w:rFonts w:ascii="Arial" w:hAnsi="Arial"/>
      <w:sz w:val="20"/>
      <w:szCs w:val="24"/>
      <w:lang w:val="fr-CA"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872</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unige</Company>
  <LinksUpToDate>false</LinksUpToDate>
  <CharactersWithSpaces>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rickenmann</dc:creator>
  <cp:lastModifiedBy>rickenmann</cp:lastModifiedBy>
  <cp:revision>1</cp:revision>
  <dcterms:created xsi:type="dcterms:W3CDTF">2014-05-28T19:27:00Z</dcterms:created>
  <dcterms:modified xsi:type="dcterms:W3CDTF">2014-05-28T19:28:00Z</dcterms:modified>
</cp:coreProperties>
</file>