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FD" w:rsidRDefault="00564C30" w:rsidP="00564C30">
      <w:pPr>
        <w:pStyle w:val="Titre"/>
        <w:rPr>
          <w:sz w:val="32"/>
          <w:szCs w:val="32"/>
        </w:rPr>
      </w:pPr>
      <w:r w:rsidRPr="00564C30">
        <w:rPr>
          <w:sz w:val="32"/>
          <w:szCs w:val="32"/>
        </w:rPr>
        <w:t>Les dispositifs numériques</w:t>
      </w:r>
      <w:r w:rsidR="00993256">
        <w:rPr>
          <w:sz w:val="32"/>
          <w:szCs w:val="32"/>
        </w:rPr>
        <w:t xml:space="preserve"> dans l’enseignement-apprentissage de la musique</w:t>
      </w:r>
      <w:r w:rsidRPr="00564C30">
        <w:rPr>
          <w:sz w:val="32"/>
          <w:szCs w:val="32"/>
        </w:rPr>
        <w:t xml:space="preserve"> : entre </w:t>
      </w:r>
      <w:r w:rsidR="005A3DCD" w:rsidRPr="005A3DCD">
        <w:rPr>
          <w:i/>
          <w:sz w:val="32"/>
          <w:szCs w:val="32"/>
        </w:rPr>
        <w:t>gadget</w:t>
      </w:r>
      <w:r w:rsidRPr="00564C30">
        <w:rPr>
          <w:sz w:val="32"/>
          <w:szCs w:val="32"/>
        </w:rPr>
        <w:t xml:space="preserve"> et milieu didactique </w:t>
      </w:r>
    </w:p>
    <w:p w:rsidR="009B2A34" w:rsidRDefault="009B2A34" w:rsidP="009B2A34">
      <w:r>
        <w:t xml:space="preserve">L’avènement de l’informatique pose un certain nombre de questions à l’enseignement-apprentissage de la musique. </w:t>
      </w:r>
      <w:r w:rsidR="004E7F78">
        <w:t>P</w:t>
      </w:r>
      <w:r>
        <w:t>eut-on immédiatement parler d’innovation didactique lorsqu’un enseignant fait usage avec sa classe d’un jeu musical sur ordinateur ou d’un autre artefact numérique ayant trait à la musique ?</w:t>
      </w:r>
    </w:p>
    <w:p w:rsidR="003214C1" w:rsidRDefault="00993256" w:rsidP="00564C30">
      <w:r>
        <w:t xml:space="preserve">Nous proposons </w:t>
      </w:r>
      <w:r w:rsidR="0077076A">
        <w:t>une discussion autour de</w:t>
      </w:r>
      <w:r>
        <w:t xml:space="preserve"> ces</w:t>
      </w:r>
      <w:r w:rsidR="00FA2578">
        <w:t xml:space="preserve"> question</w:t>
      </w:r>
      <w:r>
        <w:t>s</w:t>
      </w:r>
      <w:r w:rsidR="00FA2578">
        <w:t xml:space="preserve"> à la lumière de</w:t>
      </w:r>
      <w:r w:rsidR="003214C1">
        <w:t>s</w:t>
      </w:r>
      <w:r w:rsidR="00FA2578">
        <w:t xml:space="preserve"> théorie</w:t>
      </w:r>
      <w:r w:rsidR="003214C1">
        <w:t>s</w:t>
      </w:r>
      <w:r w:rsidR="00FA2578">
        <w:t xml:space="preserve"> du milieu</w:t>
      </w:r>
      <w:r w:rsidR="005059DB">
        <w:t xml:space="preserve"> </w:t>
      </w:r>
      <w:r>
        <w:t xml:space="preserve">didactique (Brousseau, </w:t>
      </w:r>
      <w:r w:rsidR="005059DB">
        <w:t xml:space="preserve">1990) </w:t>
      </w:r>
      <w:r>
        <w:t xml:space="preserve">et des pratiques </w:t>
      </w:r>
      <w:r w:rsidR="004E7F78">
        <w:t>sociales de référence</w:t>
      </w:r>
      <w:r>
        <w:t xml:space="preserve"> (</w:t>
      </w:r>
      <w:proofErr w:type="spellStart"/>
      <w:r>
        <w:t>Martinand</w:t>
      </w:r>
      <w:proofErr w:type="spellEnd"/>
      <w:r w:rsidR="0077076A">
        <w:t>, 2001)</w:t>
      </w:r>
      <w:r w:rsidR="003214C1">
        <w:t xml:space="preserve">, </w:t>
      </w:r>
      <w:r w:rsidR="0077076A">
        <w:t xml:space="preserve"> </w:t>
      </w:r>
      <w:r w:rsidR="003214C1">
        <w:t>prises comme volets pratiques de la pédagogie de la</w:t>
      </w:r>
      <w:r w:rsidR="0077076A">
        <w:t xml:space="preserve"> </w:t>
      </w:r>
      <w:r w:rsidR="003214C1">
        <w:t>musique (</w:t>
      </w:r>
      <w:proofErr w:type="spellStart"/>
      <w:r w:rsidR="003214C1">
        <w:t>Swanwick</w:t>
      </w:r>
      <w:proofErr w:type="spellEnd"/>
      <w:r w:rsidR="003214C1">
        <w:t>, 1999).</w:t>
      </w:r>
    </w:p>
    <w:p w:rsidR="0077076A" w:rsidRDefault="0077076A" w:rsidP="00564C30">
      <w:r>
        <w:t>Par la même occasion nous allons présenter l’expérience (en cours d’analyse de donné</w:t>
      </w:r>
      <w:r w:rsidR="003214C1">
        <w:t>es</w:t>
      </w:r>
      <w:r>
        <w:t>) d’un logiciel de création de mélodies proposé</w:t>
      </w:r>
      <w:r w:rsidR="003214C1">
        <w:t>e</w:t>
      </w:r>
      <w:r>
        <w:t xml:space="preserve"> </w:t>
      </w:r>
      <w:r w:rsidR="003214C1">
        <w:t>en</w:t>
      </w:r>
      <w:r>
        <w:t xml:space="preserve"> classes de solfège. </w:t>
      </w:r>
    </w:p>
    <w:p w:rsidR="00564C30" w:rsidRPr="00564C30" w:rsidRDefault="00564C30" w:rsidP="00564C30">
      <w:bookmarkStart w:id="0" w:name="_GoBack"/>
      <w:bookmarkEnd w:id="0"/>
    </w:p>
    <w:sectPr w:rsidR="00564C30" w:rsidRPr="00564C30" w:rsidSect="00B818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08" w:rsidRDefault="00B70D08" w:rsidP="003214C1">
      <w:pPr>
        <w:spacing w:after="0" w:line="240" w:lineRule="auto"/>
      </w:pPr>
      <w:r>
        <w:separator/>
      </w:r>
    </w:p>
  </w:endnote>
  <w:endnote w:type="continuationSeparator" w:id="0">
    <w:p w:rsidR="00B70D08" w:rsidRDefault="00B70D08" w:rsidP="0032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C1" w:rsidRDefault="003214C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C1" w:rsidRDefault="003214C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C1" w:rsidRDefault="003214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08" w:rsidRDefault="00B70D08" w:rsidP="003214C1">
      <w:pPr>
        <w:spacing w:after="0" w:line="240" w:lineRule="auto"/>
      </w:pPr>
      <w:r>
        <w:separator/>
      </w:r>
    </w:p>
  </w:footnote>
  <w:footnote w:type="continuationSeparator" w:id="0">
    <w:p w:rsidR="00B70D08" w:rsidRDefault="00B70D08" w:rsidP="0032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C1" w:rsidRDefault="003214C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C1" w:rsidRDefault="003214C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4C1" w:rsidRDefault="003214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30"/>
    <w:rsid w:val="000F687D"/>
    <w:rsid w:val="001414A4"/>
    <w:rsid w:val="0014452C"/>
    <w:rsid w:val="0028661B"/>
    <w:rsid w:val="00306811"/>
    <w:rsid w:val="003214C1"/>
    <w:rsid w:val="0033535E"/>
    <w:rsid w:val="003E4E21"/>
    <w:rsid w:val="004E7F78"/>
    <w:rsid w:val="005059DB"/>
    <w:rsid w:val="005221FE"/>
    <w:rsid w:val="00564C30"/>
    <w:rsid w:val="005A3DCD"/>
    <w:rsid w:val="0073046A"/>
    <w:rsid w:val="0077076A"/>
    <w:rsid w:val="007F138C"/>
    <w:rsid w:val="008066AB"/>
    <w:rsid w:val="00817BCD"/>
    <w:rsid w:val="00985A60"/>
    <w:rsid w:val="00993256"/>
    <w:rsid w:val="009B2A34"/>
    <w:rsid w:val="00A0040D"/>
    <w:rsid w:val="00B70D08"/>
    <w:rsid w:val="00B818FD"/>
    <w:rsid w:val="00C444C0"/>
    <w:rsid w:val="00D25418"/>
    <w:rsid w:val="00E43467"/>
    <w:rsid w:val="00FA2578"/>
    <w:rsid w:val="00F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30"/>
    <w:rPr>
      <w:rFonts w:ascii="Arial" w:hAnsi="Arial" w:cs="Arial"/>
      <w:sz w:val="24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4C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4C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paragraph" w:styleId="En-tte">
    <w:name w:val="header"/>
    <w:basedOn w:val="Normal"/>
    <w:link w:val="En-tteCar"/>
    <w:uiPriority w:val="99"/>
    <w:unhideWhenUsed/>
    <w:rsid w:val="0032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4C1"/>
    <w:rPr>
      <w:rFonts w:ascii="Arial" w:hAnsi="Arial" w:cs="Arial"/>
      <w:sz w:val="24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32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4C1"/>
    <w:rPr>
      <w:rFonts w:ascii="Arial" w:hAnsi="Arial" w:cs="Arial"/>
      <w:sz w:val="24"/>
      <w:szCs w:val="24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30"/>
    <w:rPr>
      <w:rFonts w:ascii="Arial" w:hAnsi="Arial" w:cs="Arial"/>
      <w:sz w:val="24"/>
      <w:szCs w:val="24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564C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64C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H"/>
    </w:rPr>
  </w:style>
  <w:style w:type="paragraph" w:styleId="En-tte">
    <w:name w:val="header"/>
    <w:basedOn w:val="Normal"/>
    <w:link w:val="En-tteCar"/>
    <w:uiPriority w:val="99"/>
    <w:unhideWhenUsed/>
    <w:rsid w:val="0032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4C1"/>
    <w:rPr>
      <w:rFonts w:ascii="Arial" w:hAnsi="Arial" w:cs="Arial"/>
      <w:sz w:val="24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32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4C1"/>
    <w:rPr>
      <w:rFonts w:ascii="Arial" w:hAnsi="Arial" w:cs="Arial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Geneva University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MAristides</dc:creator>
  <cp:lastModifiedBy>essai2</cp:lastModifiedBy>
  <cp:revision>2</cp:revision>
  <dcterms:created xsi:type="dcterms:W3CDTF">2014-06-16T16:34:00Z</dcterms:created>
  <dcterms:modified xsi:type="dcterms:W3CDTF">2014-06-16T16:34:00Z</dcterms:modified>
</cp:coreProperties>
</file>