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36" w:rsidRDefault="00A167F8" w:rsidP="004D0D08">
      <w:pPr>
        <w:pStyle w:val="Heading1"/>
        <w:jc w:val="right"/>
        <w:rPr>
          <w:rFonts w:asciiTheme="minorHAnsi" w:hAnsiTheme="minorHAnsi" w:cstheme="minorHAnsi"/>
          <w:b w:val="0"/>
          <w:bCs w:val="0"/>
          <w:sz w:val="28"/>
          <w:szCs w:val="28"/>
        </w:rPr>
      </w:pPr>
      <w:bookmarkStart w:id="0" w:name="OLE_LINK1"/>
      <w:bookmarkStart w:id="1" w:name="OLE_LINK2"/>
      <w:r w:rsidRPr="00A167F8">
        <w:rPr>
          <w:rFonts w:asciiTheme="minorHAnsi" w:hAnsiTheme="minorHAnsi" w:cstheme="minorHAnsi"/>
          <w:noProof/>
          <w:kern w:val="0"/>
          <w:sz w:val="28"/>
          <w:szCs w:val="28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40288907" wp14:editId="6E1DBB1D">
            <wp:simplePos x="0" y="0"/>
            <wp:positionH relativeFrom="column">
              <wp:posOffset>-846667</wp:posOffset>
            </wp:positionH>
            <wp:positionV relativeFrom="paragraph">
              <wp:posOffset>-893022</wp:posOffset>
            </wp:positionV>
            <wp:extent cx="1951200" cy="10080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TI5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D08">
        <w:rPr>
          <w:rFonts w:asciiTheme="minorHAnsi" w:hAnsiTheme="minorHAnsi" w:cstheme="minorHAnsi"/>
          <w:b w:val="0"/>
          <w:bCs w:val="0"/>
          <w:sz w:val="28"/>
          <w:szCs w:val="28"/>
        </w:rPr>
        <w:t>2021-2022</w:t>
      </w:r>
    </w:p>
    <w:p w:rsidR="004D0D08" w:rsidRPr="00A167F8" w:rsidRDefault="004D0D08" w:rsidP="00785BED">
      <w:pPr>
        <w:tabs>
          <w:tab w:val="left" w:pos="6946"/>
        </w:tabs>
        <w:ind w:left="-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E55A8" w:rsidRPr="004E55A8" w:rsidRDefault="00524736" w:rsidP="00785BED">
      <w:pPr>
        <w:tabs>
          <w:tab w:val="left" w:pos="6946"/>
        </w:tabs>
        <w:ind w:left="-284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A0713B">
        <w:rPr>
          <w:rFonts w:asciiTheme="minorHAnsi" w:hAnsiTheme="minorHAnsi" w:cstheme="minorHAnsi"/>
          <w:b/>
          <w:bCs/>
          <w:sz w:val="30"/>
          <w:szCs w:val="30"/>
        </w:rPr>
        <w:t>MATCOM</w:t>
      </w:r>
      <w:r w:rsidR="00A0713B" w:rsidRPr="00A0713B">
        <w:rPr>
          <w:rFonts w:asciiTheme="minorHAnsi" w:hAnsiTheme="minorHAnsi" w:cstheme="minorHAnsi"/>
          <w:b/>
          <w:bCs/>
          <w:sz w:val="30"/>
          <w:szCs w:val="30"/>
        </w:rPr>
        <w:t xml:space="preserve"> - c</w:t>
      </w:r>
      <w:r w:rsidRPr="00A0713B">
        <w:rPr>
          <w:rFonts w:asciiTheme="minorHAnsi" w:hAnsiTheme="minorHAnsi" w:cstheme="minorHAnsi"/>
          <w:b/>
          <w:bCs/>
          <w:sz w:val="30"/>
          <w:szCs w:val="30"/>
        </w:rPr>
        <w:t xml:space="preserve">ours </w:t>
      </w:r>
      <w:r w:rsidR="00A0713B" w:rsidRPr="00A0713B">
        <w:rPr>
          <w:rFonts w:asciiTheme="minorHAnsi" w:hAnsiTheme="minorHAnsi" w:cstheme="minorHAnsi"/>
          <w:b/>
          <w:bCs/>
          <w:sz w:val="30"/>
          <w:szCs w:val="30"/>
        </w:rPr>
        <w:t>de</w:t>
      </w:r>
      <w:r w:rsidRPr="00A0713B">
        <w:rPr>
          <w:rFonts w:asciiTheme="minorHAnsi" w:hAnsiTheme="minorHAnsi" w:cstheme="minorHAnsi"/>
          <w:b/>
          <w:bCs/>
          <w:sz w:val="30"/>
          <w:szCs w:val="30"/>
        </w:rPr>
        <w:t xml:space="preserve"> communicatio</w:t>
      </w:r>
      <w:r w:rsidR="004E55A8">
        <w:rPr>
          <w:rFonts w:asciiTheme="minorHAnsi" w:hAnsiTheme="minorHAnsi" w:cstheme="minorHAnsi"/>
          <w:b/>
          <w:bCs/>
          <w:sz w:val="30"/>
          <w:szCs w:val="30"/>
        </w:rPr>
        <w:t>n</w:t>
      </w:r>
    </w:p>
    <w:p w:rsidR="004E55A8" w:rsidRPr="004E55A8" w:rsidRDefault="004E55A8" w:rsidP="00785BED">
      <w:pPr>
        <w:tabs>
          <w:tab w:val="left" w:pos="6946"/>
        </w:tabs>
        <w:ind w:left="-284"/>
        <w:jc w:val="center"/>
        <w:rPr>
          <w:rFonts w:asciiTheme="minorHAnsi" w:hAnsiTheme="minorHAnsi" w:cstheme="minorHAnsi"/>
          <w:sz w:val="26"/>
          <w:szCs w:val="26"/>
        </w:rPr>
      </w:pPr>
      <w:r w:rsidRPr="004E55A8">
        <w:rPr>
          <w:rFonts w:asciiTheme="minorHAnsi" w:hAnsiTheme="minorHAnsi" w:cstheme="minorHAnsi"/>
          <w:sz w:val="26"/>
          <w:szCs w:val="26"/>
        </w:rPr>
        <w:t>Changement de plan d’études concernant la MAT</w:t>
      </w:r>
      <w:r>
        <w:rPr>
          <w:rFonts w:asciiTheme="minorHAnsi" w:hAnsiTheme="minorHAnsi" w:cstheme="minorHAnsi"/>
          <w:sz w:val="26"/>
          <w:szCs w:val="26"/>
        </w:rPr>
        <w:t>CO</w:t>
      </w:r>
      <w:r w:rsidRPr="004E55A8">
        <w:rPr>
          <w:rFonts w:asciiTheme="minorHAnsi" w:hAnsiTheme="minorHAnsi" w:cstheme="minorHAnsi"/>
          <w:sz w:val="26"/>
          <w:szCs w:val="26"/>
        </w:rPr>
        <w:t>M</w:t>
      </w:r>
    </w:p>
    <w:p w:rsidR="004E55A8" w:rsidRDefault="004E55A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D37E80" w:rsidRDefault="00D37E80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D21E58">
        <w:rPr>
          <w:rFonts w:asciiTheme="minorHAnsi" w:hAnsiTheme="minorHAnsi" w:cstheme="minorHAnsi"/>
          <w:sz w:val="22"/>
          <w:szCs w:val="22"/>
        </w:rPr>
        <w:t>es étudiante</w:t>
      </w:r>
      <w:r w:rsidR="004E55A8">
        <w:rPr>
          <w:rFonts w:asciiTheme="minorHAnsi" w:hAnsiTheme="minorHAnsi" w:cstheme="minorHAnsi"/>
          <w:sz w:val="22"/>
          <w:szCs w:val="22"/>
        </w:rPr>
        <w:t>s</w:t>
      </w:r>
      <w:r w:rsidR="00D21E58">
        <w:rPr>
          <w:rFonts w:asciiTheme="minorHAnsi" w:hAnsiTheme="minorHAnsi" w:cstheme="minorHAnsi"/>
          <w:sz w:val="22"/>
          <w:szCs w:val="22"/>
        </w:rPr>
        <w:t xml:space="preserve"> et étudiants </w:t>
      </w:r>
      <w:r w:rsidR="004E55A8">
        <w:rPr>
          <w:rFonts w:asciiTheme="minorHAnsi" w:hAnsiTheme="minorHAnsi" w:cstheme="minorHAnsi"/>
          <w:sz w:val="22"/>
          <w:szCs w:val="22"/>
        </w:rPr>
        <w:t xml:space="preserve">qui </w:t>
      </w:r>
      <w:r>
        <w:rPr>
          <w:rFonts w:asciiTheme="minorHAnsi" w:hAnsiTheme="minorHAnsi" w:cstheme="minorHAnsi"/>
          <w:sz w:val="22"/>
          <w:szCs w:val="22"/>
        </w:rPr>
        <w:t>commencent</w:t>
      </w:r>
      <w:r w:rsidR="004E55A8">
        <w:rPr>
          <w:rFonts w:asciiTheme="minorHAnsi" w:hAnsiTheme="minorHAnsi" w:cstheme="minorHAnsi"/>
          <w:sz w:val="22"/>
          <w:szCs w:val="22"/>
        </w:rPr>
        <w:t xml:space="preserve"> leur Ma en traduction en septembre 2021 et qui choisiront MATCOM (choix à faire au deuxième semestre d’études selon le calendrier académique)</w:t>
      </w:r>
      <w:r>
        <w:rPr>
          <w:rFonts w:asciiTheme="minorHAnsi" w:hAnsiTheme="minorHAnsi" w:cstheme="minorHAnsi"/>
          <w:sz w:val="22"/>
          <w:szCs w:val="22"/>
        </w:rPr>
        <w:t xml:space="preserve"> auront l’obligation de valider</w:t>
      </w:r>
      <w:r w:rsidR="004E55A8">
        <w:rPr>
          <w:rFonts w:asciiTheme="minorHAnsi" w:hAnsiTheme="minorHAnsi" w:cstheme="minorHAnsi"/>
          <w:sz w:val="22"/>
          <w:szCs w:val="22"/>
        </w:rPr>
        <w:t xml:space="preserve"> le cours « Pratiques de la communication-monde à l’ère numérique » </w:t>
      </w:r>
      <w:r>
        <w:rPr>
          <w:rFonts w:asciiTheme="minorHAnsi" w:hAnsiTheme="minorHAnsi" w:cstheme="minorHAnsi"/>
          <w:sz w:val="22"/>
          <w:szCs w:val="22"/>
        </w:rPr>
        <w:t xml:space="preserve">(voir plan d’études des </w:t>
      </w:r>
      <w:r w:rsidR="00D21E58">
        <w:rPr>
          <w:rFonts w:asciiTheme="minorHAnsi" w:hAnsiTheme="minorHAnsi" w:cstheme="minorHAnsi"/>
          <w:sz w:val="22"/>
          <w:szCs w:val="22"/>
        </w:rPr>
        <w:t>Maîtrises</w:t>
      </w:r>
      <w:r>
        <w:rPr>
          <w:rFonts w:asciiTheme="minorHAnsi" w:hAnsiTheme="minorHAnsi" w:cstheme="minorHAnsi"/>
          <w:sz w:val="22"/>
          <w:szCs w:val="22"/>
        </w:rPr>
        <w:t xml:space="preserve"> en traduction, page 6).</w:t>
      </w:r>
    </w:p>
    <w:p w:rsidR="00D37E80" w:rsidRDefault="00D37E80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D37E80" w:rsidRPr="00D37E80" w:rsidRDefault="00D21E5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Les étudiant</w:t>
      </w:r>
      <w:r w:rsidR="00D37E80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et étudiants inscrit</w:t>
      </w:r>
      <w:r w:rsidR="00D37E80">
        <w:rPr>
          <w:rFonts w:asciiTheme="minorHAnsi" w:hAnsiTheme="minorHAnsi" w:cstheme="minorHAnsi"/>
          <w:sz w:val="22"/>
          <w:szCs w:val="22"/>
        </w:rPr>
        <w:t>s en MATCOM</w:t>
      </w:r>
      <w:r w:rsidR="00A00CFE">
        <w:rPr>
          <w:rFonts w:asciiTheme="minorHAnsi" w:hAnsiTheme="minorHAnsi" w:cstheme="minorHAnsi"/>
          <w:sz w:val="22"/>
          <w:szCs w:val="22"/>
        </w:rPr>
        <w:t>,</w:t>
      </w:r>
      <w:r w:rsidR="00D37E80">
        <w:rPr>
          <w:rFonts w:asciiTheme="minorHAnsi" w:hAnsiTheme="minorHAnsi" w:cstheme="minorHAnsi"/>
          <w:sz w:val="22"/>
          <w:szCs w:val="22"/>
        </w:rPr>
        <w:t xml:space="preserve"> qui ont commencé leur Ma en traduction avant septembre 2021 et qui n’ont pas encore validé </w:t>
      </w:r>
      <w:r w:rsidR="00A00CFE">
        <w:rPr>
          <w:rFonts w:asciiTheme="minorHAnsi" w:hAnsiTheme="minorHAnsi" w:cstheme="minorHAnsi"/>
          <w:sz w:val="22"/>
          <w:szCs w:val="22"/>
        </w:rPr>
        <w:t>de</w:t>
      </w:r>
      <w:r w:rsidR="00D37E80">
        <w:rPr>
          <w:rFonts w:asciiTheme="minorHAnsi" w:hAnsiTheme="minorHAnsi" w:cstheme="minorHAnsi"/>
          <w:sz w:val="22"/>
          <w:szCs w:val="22"/>
        </w:rPr>
        <w:t xml:space="preserve"> cours de communication</w:t>
      </w:r>
      <w:r w:rsidR="00A00CFE">
        <w:rPr>
          <w:rFonts w:asciiTheme="minorHAnsi" w:hAnsiTheme="minorHAnsi" w:cstheme="minorHAnsi"/>
          <w:sz w:val="22"/>
          <w:szCs w:val="22"/>
        </w:rPr>
        <w:t>,</w:t>
      </w:r>
      <w:r w:rsidR="00D37E80">
        <w:rPr>
          <w:rFonts w:asciiTheme="minorHAnsi" w:hAnsiTheme="minorHAnsi" w:cstheme="minorHAnsi"/>
          <w:sz w:val="22"/>
          <w:szCs w:val="22"/>
        </w:rPr>
        <w:t xml:space="preserve"> ont le choix entre le cours de la FTI « </w:t>
      </w:r>
      <w:hyperlink r:id="rId8" w:history="1">
        <w:r w:rsidR="00D37E80" w:rsidRPr="003139C5">
          <w:rPr>
            <w:rStyle w:val="Hyperlink"/>
            <w:rFonts w:asciiTheme="minorHAnsi" w:hAnsiTheme="minorHAnsi" w:cstheme="minorHAnsi"/>
            <w:sz w:val="22"/>
            <w:szCs w:val="22"/>
          </w:rPr>
          <w:t>Pratiques de la communication-monde à l’ère numérique </w:t>
        </w:r>
      </w:hyperlink>
      <w:r w:rsidR="00D37E80">
        <w:rPr>
          <w:rFonts w:asciiTheme="minorHAnsi" w:hAnsiTheme="minorHAnsi" w:cstheme="minorHAnsi"/>
          <w:sz w:val="22"/>
          <w:szCs w:val="22"/>
        </w:rPr>
        <w:t xml:space="preserve">» et un cours de </w:t>
      </w:r>
      <w:r w:rsidR="00C94ABD">
        <w:rPr>
          <w:rFonts w:asciiTheme="minorHAnsi" w:hAnsiTheme="minorHAnsi" w:cstheme="minorHAnsi"/>
          <w:sz w:val="22"/>
          <w:szCs w:val="22"/>
        </w:rPr>
        <w:t xml:space="preserve">communication </w:t>
      </w:r>
      <w:r w:rsidR="00D12912">
        <w:rPr>
          <w:rFonts w:asciiTheme="minorHAnsi" w:hAnsiTheme="minorHAnsi" w:cstheme="minorHAnsi"/>
          <w:sz w:val="22"/>
          <w:szCs w:val="22"/>
        </w:rPr>
        <w:t xml:space="preserve">proposé à </w:t>
      </w:r>
      <w:r w:rsidR="00C94ABD">
        <w:rPr>
          <w:rFonts w:asciiTheme="minorHAnsi" w:hAnsiTheme="minorHAnsi" w:cstheme="minorHAnsi"/>
          <w:sz w:val="22"/>
          <w:szCs w:val="22"/>
        </w:rPr>
        <w:t xml:space="preserve">la Faculté des sciences de la société </w:t>
      </w:r>
      <w:r w:rsidR="00D12912">
        <w:rPr>
          <w:rFonts w:asciiTheme="minorHAnsi" w:hAnsiTheme="minorHAnsi" w:cstheme="minorHAnsi"/>
          <w:sz w:val="22"/>
          <w:szCs w:val="22"/>
        </w:rPr>
        <w:t>a</w:t>
      </w:r>
      <w:r w:rsidR="00D37E80">
        <w:rPr>
          <w:rFonts w:asciiTheme="minorHAnsi" w:hAnsiTheme="minorHAnsi" w:cstheme="minorHAnsi"/>
          <w:sz w:val="22"/>
          <w:szCs w:val="22"/>
        </w:rPr>
        <w:t xml:space="preserve">u Master en journalisme et communication </w:t>
      </w:r>
      <w:r w:rsidR="00D37E80" w:rsidRPr="00D37E80">
        <w:rPr>
          <w:rFonts w:asciiTheme="minorHAnsi" w:hAnsiTheme="minorHAnsi" w:cstheme="minorHAnsi"/>
          <w:sz w:val="22"/>
          <w:szCs w:val="22"/>
        </w:rPr>
        <w:t xml:space="preserve">(voir </w:t>
      </w:r>
      <w:hyperlink r:id="rId9" w:history="1">
        <w:r w:rsidR="00D37E80" w:rsidRPr="003139C5">
          <w:rPr>
            <w:rStyle w:val="Hyperlink"/>
            <w:rFonts w:asciiTheme="minorHAnsi" w:hAnsiTheme="minorHAnsi" w:cstheme="minorHAnsi"/>
            <w:sz w:val="22"/>
            <w:szCs w:val="22"/>
          </w:rPr>
          <w:t>Programme des cours</w:t>
        </w:r>
      </w:hyperlink>
      <w:r w:rsidR="002C0325">
        <w:rPr>
          <w:rFonts w:asciiTheme="minorHAnsi" w:hAnsiTheme="minorHAnsi" w:cstheme="minorHAnsi"/>
          <w:sz w:val="22"/>
          <w:szCs w:val="22"/>
        </w:rPr>
        <w:t>).</w:t>
      </w:r>
    </w:p>
    <w:p w:rsidR="004E55A8" w:rsidRPr="004E55A8" w:rsidRDefault="004E55A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7B2426" w:rsidRPr="007B2426" w:rsidRDefault="007B242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b/>
          <w:bCs/>
          <w:sz w:val="24"/>
        </w:rPr>
      </w:pPr>
      <w:r w:rsidRPr="007B2426">
        <w:rPr>
          <w:rFonts w:asciiTheme="minorHAnsi" w:hAnsiTheme="minorHAnsi" w:cstheme="minorHAnsi"/>
          <w:b/>
          <w:bCs/>
          <w:sz w:val="24"/>
        </w:rPr>
        <w:t xml:space="preserve">Cours recommandés par la FTI </w:t>
      </w:r>
    </w:p>
    <w:p w:rsidR="007B2426" w:rsidRPr="009F0230" w:rsidRDefault="007B242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i/>
          <w:iCs/>
        </w:rPr>
      </w:pP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b/>
          <w:bCs/>
          <w:sz w:val="24"/>
        </w:rPr>
      </w:pPr>
      <w:r w:rsidRPr="009F0230">
        <w:rPr>
          <w:rFonts w:asciiTheme="minorHAnsi" w:hAnsiTheme="minorHAnsi" w:cstheme="minorHAnsi"/>
          <w:b/>
          <w:bCs/>
          <w:sz w:val="24"/>
        </w:rPr>
        <w:t>Semestre d’automne 202</w:t>
      </w:r>
      <w:r w:rsidR="005E4085">
        <w:rPr>
          <w:rFonts w:asciiTheme="minorHAnsi" w:hAnsiTheme="minorHAnsi" w:cstheme="minorHAnsi"/>
          <w:b/>
          <w:bCs/>
          <w:sz w:val="24"/>
        </w:rPr>
        <w:t>1</w:t>
      </w:r>
      <w:r w:rsidRPr="009F0230">
        <w:rPr>
          <w:rFonts w:asciiTheme="minorHAnsi" w:hAnsiTheme="minorHAnsi" w:cstheme="minorHAnsi"/>
          <w:b/>
          <w:bCs/>
          <w:sz w:val="24"/>
        </w:rPr>
        <w:t>-202</w:t>
      </w:r>
      <w:r w:rsidR="005E4085">
        <w:rPr>
          <w:rFonts w:asciiTheme="minorHAnsi" w:hAnsiTheme="minorHAnsi" w:cstheme="minorHAnsi"/>
          <w:b/>
          <w:bCs/>
          <w:sz w:val="24"/>
        </w:rPr>
        <w:t>2</w:t>
      </w:r>
      <w:r w:rsidR="00A00CFE" w:rsidRPr="009F0230">
        <w:rPr>
          <w:rFonts w:asciiTheme="minorHAnsi" w:hAnsiTheme="minorHAnsi" w:cstheme="minorHAnsi"/>
          <w:i/>
          <w:iCs/>
          <w:sz w:val="24"/>
        </w:rPr>
        <w:t xml:space="preserve"> </w:t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fldChar w:fldCharType="begin"/>
      </w:r>
      <w:r w:rsidR="009F0230" w:rsidRPr="009F0230">
        <w:rPr>
          <w:rFonts w:asciiTheme="minorHAnsi" w:hAnsiTheme="minorHAnsi" w:cstheme="minorHAnsi"/>
          <w:sz w:val="22"/>
          <w:szCs w:val="22"/>
        </w:rPr>
        <w:instrText>HYPERLINK "https://wwwi.unige.ch/cursus/programme-des-cours/web/teachings/details/2020-T410284?searchTerm=sociologie%20des%20m%C3%A9dias%20num%C3%A9riques&amp;year=2021"</w:instrText>
      </w:r>
      <w:r w:rsidRPr="009F0230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  <w:u w:val="single"/>
        </w:rPr>
        <w:t>T410284</w:t>
      </w:r>
      <w:r w:rsidRPr="009F0230">
        <w:rPr>
          <w:rStyle w:val="dash-separator"/>
          <w:rFonts w:asciiTheme="minorHAnsi" w:hAnsiTheme="minorHAnsi" w:cstheme="minorHAnsi"/>
          <w:sz w:val="22"/>
          <w:szCs w:val="22"/>
        </w:rPr>
        <w:t>–</w:t>
      </w:r>
      <w:r w:rsidRPr="009F0230">
        <w:rPr>
          <w:rFonts w:asciiTheme="minorHAnsi" w:hAnsiTheme="minorHAnsi" w:cstheme="minorHAnsi"/>
          <w:sz w:val="22"/>
          <w:szCs w:val="22"/>
          <w:u w:val="single"/>
        </w:rPr>
        <w:t>Sociologie des médias numériques</w:t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fldChar w:fldCharType="end"/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t xml:space="preserve">Sébastien Salerno </w:t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t>4h de cours, automne</w:t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t>Lu 09-17</w:t>
      </w:r>
      <w:r w:rsidRPr="009F0230">
        <w:rPr>
          <w:rStyle w:val="ng-star-inserted"/>
          <w:rFonts w:asciiTheme="minorHAnsi" w:hAnsiTheme="minorHAnsi" w:cstheme="minorHAnsi"/>
          <w:sz w:val="22"/>
          <w:szCs w:val="22"/>
        </w:rPr>
        <w:t>, Uni-Mail</w:t>
      </w:r>
      <w:r w:rsidR="00D21E58">
        <w:rPr>
          <w:rStyle w:val="ng-star-inserted"/>
          <w:rFonts w:asciiTheme="minorHAnsi" w:hAnsiTheme="minorHAnsi" w:cstheme="minorHAnsi"/>
          <w:sz w:val="22"/>
          <w:szCs w:val="22"/>
        </w:rPr>
        <w:t>, salle</w:t>
      </w:r>
      <w:r w:rsidR="00D21E58">
        <w:rPr>
          <w:rFonts w:asciiTheme="minorHAnsi" w:hAnsiTheme="minorHAnsi" w:cstheme="minorHAnsi"/>
          <w:sz w:val="22"/>
          <w:szCs w:val="22"/>
        </w:rPr>
        <w:t> </w:t>
      </w:r>
      <w:r w:rsidRPr="009F0230">
        <w:rPr>
          <w:rFonts w:asciiTheme="minorHAnsi" w:hAnsiTheme="minorHAnsi" w:cstheme="minorHAnsi"/>
          <w:sz w:val="22"/>
          <w:szCs w:val="22"/>
        </w:rPr>
        <w:t>M 2160  </w:t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4"/>
        </w:rPr>
      </w:pPr>
      <w:r w:rsidRPr="009F0230">
        <w:rPr>
          <w:rFonts w:asciiTheme="minorHAnsi" w:hAnsiTheme="minorHAnsi" w:cstheme="minorHAnsi"/>
          <w:b/>
          <w:bCs/>
          <w:sz w:val="24"/>
        </w:rPr>
        <w:t>Semestre de printemps 202</w:t>
      </w:r>
      <w:r w:rsidR="009F0230" w:rsidRPr="009F0230">
        <w:rPr>
          <w:rFonts w:asciiTheme="minorHAnsi" w:hAnsiTheme="minorHAnsi" w:cstheme="minorHAnsi"/>
          <w:b/>
          <w:bCs/>
          <w:sz w:val="24"/>
        </w:rPr>
        <w:t>1</w:t>
      </w:r>
      <w:r w:rsidRPr="009F0230">
        <w:rPr>
          <w:rFonts w:asciiTheme="minorHAnsi" w:hAnsiTheme="minorHAnsi" w:cstheme="minorHAnsi"/>
          <w:b/>
          <w:bCs/>
          <w:sz w:val="24"/>
        </w:rPr>
        <w:t>-202</w:t>
      </w:r>
      <w:r w:rsidR="009F0230" w:rsidRPr="009F0230">
        <w:rPr>
          <w:rFonts w:asciiTheme="minorHAnsi" w:hAnsiTheme="minorHAnsi" w:cstheme="minorHAnsi"/>
          <w:b/>
          <w:bCs/>
          <w:sz w:val="24"/>
        </w:rPr>
        <w:t>2</w:t>
      </w:r>
      <w:r w:rsidR="00E37FD3" w:rsidRPr="009F0230">
        <w:rPr>
          <w:rFonts w:asciiTheme="minorHAnsi" w:hAnsiTheme="minorHAnsi" w:cstheme="minorHAnsi"/>
          <w:i/>
          <w:iCs/>
          <w:sz w:val="24"/>
        </w:rPr>
        <w:t xml:space="preserve"> </w:t>
      </w:r>
    </w:p>
    <w:p w:rsidR="00A167F8" w:rsidRPr="009F0230" w:rsidRDefault="00A167F8" w:rsidP="00785BED">
      <w:pPr>
        <w:tabs>
          <w:tab w:val="left" w:pos="6946"/>
        </w:tabs>
        <w:ind w:left="-284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fldChar w:fldCharType="begin"/>
      </w:r>
      <w:r w:rsidR="009F0230" w:rsidRPr="009F0230">
        <w:rPr>
          <w:rFonts w:asciiTheme="minorHAnsi" w:hAnsiTheme="minorHAnsi" w:cstheme="minorHAnsi"/>
          <w:sz w:val="22"/>
          <w:szCs w:val="22"/>
        </w:rPr>
        <w:instrText>HYPERLINK "https://wwwi.unige.ch/cursus/programme-des-cours/web/teachings/details/2021-T410284?searchTerm=%20T410010%E2%80%93Communication%20politique%20:%20enjeux,%20strat%C3%A9gies%20et%20m%C3%A9tiers&amp;year=2021"</w:instrText>
      </w:r>
      <w:r w:rsidRPr="009F0230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A167F8" w:rsidRPr="009F0230" w:rsidRDefault="00A167F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  <w:u w:val="single"/>
        </w:rPr>
        <w:t>T410010</w:t>
      </w:r>
      <w:r w:rsidRPr="009F0230">
        <w:rPr>
          <w:rStyle w:val="dash-separator"/>
          <w:rFonts w:asciiTheme="minorHAnsi" w:hAnsiTheme="minorHAnsi" w:cstheme="minorHAnsi"/>
          <w:sz w:val="22"/>
          <w:szCs w:val="22"/>
        </w:rPr>
        <w:t>–</w:t>
      </w:r>
      <w:r w:rsidRPr="009F0230">
        <w:rPr>
          <w:rFonts w:asciiTheme="minorHAnsi" w:hAnsiTheme="minorHAnsi" w:cstheme="minorHAnsi"/>
          <w:sz w:val="22"/>
          <w:szCs w:val="22"/>
          <w:u w:val="single"/>
        </w:rPr>
        <w:t>Communication politique : enjeux, stratégies et métiers</w:t>
      </w:r>
    </w:p>
    <w:p w:rsidR="00A167F8" w:rsidRPr="009F0230" w:rsidRDefault="00A167F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fldChar w:fldCharType="end"/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  <w:lang w:val="fr-CH" w:eastAsia="fr-CH"/>
        </w:rPr>
      </w:pPr>
      <w:r w:rsidRPr="009F0230">
        <w:rPr>
          <w:rFonts w:asciiTheme="minorHAnsi" w:hAnsiTheme="minorHAnsi" w:cstheme="minorHAnsi"/>
          <w:sz w:val="22"/>
          <w:szCs w:val="22"/>
          <w:lang w:val="fr-CH" w:eastAsia="fr-CH"/>
        </w:rPr>
        <w:t xml:space="preserve">Sébastien Salerno </w:t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  <w:lang w:val="fr-CH" w:eastAsia="fr-CH"/>
        </w:rPr>
      </w:pPr>
      <w:r w:rsidRPr="009F0230">
        <w:rPr>
          <w:rFonts w:asciiTheme="minorHAnsi" w:hAnsiTheme="minorHAnsi" w:cstheme="minorHAnsi"/>
          <w:sz w:val="22"/>
          <w:szCs w:val="22"/>
          <w:lang w:val="fr-CH" w:eastAsia="fr-CH"/>
        </w:rPr>
        <w:t>4h de cours, printemps</w:t>
      </w:r>
    </w:p>
    <w:p w:rsidR="00524736" w:rsidRPr="009F0230" w:rsidRDefault="00D21E5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  <w:lang w:val="fr-CH" w:eastAsia="fr-CH"/>
        </w:rPr>
      </w:pPr>
      <w:r>
        <w:rPr>
          <w:rFonts w:asciiTheme="minorHAnsi" w:hAnsiTheme="minorHAnsi" w:cstheme="minorHAnsi"/>
          <w:sz w:val="22"/>
          <w:szCs w:val="22"/>
          <w:lang w:val="fr-CH" w:eastAsia="fr-CH"/>
        </w:rPr>
        <w:t>Ma 12-14, Uni-Mail, salle </w:t>
      </w:r>
      <w:r w:rsidR="00524736" w:rsidRPr="009F0230">
        <w:rPr>
          <w:rFonts w:asciiTheme="minorHAnsi" w:hAnsiTheme="minorHAnsi" w:cstheme="minorHAnsi"/>
          <w:sz w:val="22"/>
          <w:szCs w:val="22"/>
          <w:lang w:val="fr-CH" w:eastAsia="fr-CH"/>
        </w:rPr>
        <w:t xml:space="preserve">M R070   </w:t>
      </w:r>
    </w:p>
    <w:p w:rsidR="00524736" w:rsidRPr="009F0230" w:rsidRDefault="00D21E5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  <w:lang w:val="fr-CH" w:eastAsia="fr-CH"/>
        </w:rPr>
      </w:pPr>
      <w:r>
        <w:rPr>
          <w:rFonts w:asciiTheme="minorHAnsi" w:hAnsiTheme="minorHAnsi" w:cstheme="minorHAnsi"/>
          <w:sz w:val="22"/>
          <w:szCs w:val="22"/>
          <w:lang w:val="fr-CH" w:eastAsia="fr-CH"/>
        </w:rPr>
        <w:t>Je 12-14, Uni-Mail, salle </w:t>
      </w:r>
      <w:r w:rsidR="00524736" w:rsidRPr="009F0230">
        <w:rPr>
          <w:rFonts w:asciiTheme="minorHAnsi" w:hAnsiTheme="minorHAnsi" w:cstheme="minorHAnsi"/>
          <w:sz w:val="22"/>
          <w:szCs w:val="22"/>
          <w:lang w:val="fr-CH" w:eastAsia="fr-CH"/>
        </w:rPr>
        <w:t xml:space="preserve">M R070   </w:t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  <w:lang w:val="fr-CH" w:eastAsia="fr-CH"/>
        </w:rPr>
      </w:pPr>
      <w:r w:rsidRPr="009F0230">
        <w:rPr>
          <w:rFonts w:asciiTheme="minorHAnsi" w:hAnsiTheme="minorHAnsi" w:cstheme="minorHAnsi"/>
          <w:sz w:val="22"/>
          <w:szCs w:val="22"/>
          <w:lang w:val="fr-CH" w:eastAsia="fr-CH"/>
        </w:rPr>
        <w:t>Commentaires: </w:t>
      </w:r>
    </w:p>
    <w:p w:rsidR="00524736" w:rsidRPr="009F0230" w:rsidRDefault="00524736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  <w:lang w:val="fr-CH" w:eastAsia="fr-CH"/>
        </w:rPr>
      </w:pPr>
      <w:r w:rsidRPr="009F0230">
        <w:rPr>
          <w:rFonts w:asciiTheme="minorHAnsi" w:hAnsiTheme="minorHAnsi" w:cstheme="minorHAnsi"/>
          <w:sz w:val="22"/>
          <w:szCs w:val="22"/>
          <w:lang w:val="fr-CH" w:eastAsia="fr-CH"/>
        </w:rPr>
        <w:t xml:space="preserve">Le complément d'études </w:t>
      </w:r>
      <w:r w:rsidR="00D21E58">
        <w:rPr>
          <w:rFonts w:asciiTheme="minorHAnsi" w:hAnsiTheme="minorHAnsi" w:cstheme="minorHAnsi"/>
          <w:sz w:val="22"/>
          <w:szCs w:val="22"/>
          <w:lang w:val="fr-CH" w:eastAsia="fr-CH"/>
        </w:rPr>
        <w:t>a</w:t>
      </w:r>
      <w:r w:rsidRPr="009F0230">
        <w:rPr>
          <w:rFonts w:asciiTheme="minorHAnsi" w:hAnsiTheme="minorHAnsi" w:cstheme="minorHAnsi"/>
          <w:sz w:val="22"/>
          <w:szCs w:val="22"/>
          <w:lang w:val="fr-CH" w:eastAsia="fr-CH"/>
        </w:rPr>
        <w:t xml:space="preserve"> lieu le jeudi.</w:t>
      </w:r>
    </w:p>
    <w:p w:rsidR="00A167F8" w:rsidRPr="009F0230" w:rsidRDefault="00A167F8" w:rsidP="00785BED">
      <w:pPr>
        <w:tabs>
          <w:tab w:val="left" w:pos="6946"/>
        </w:tabs>
        <w:ind w:left="-284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fldChar w:fldCharType="begin"/>
      </w:r>
      <w:r w:rsidR="009F0230" w:rsidRPr="009F0230">
        <w:rPr>
          <w:rFonts w:asciiTheme="minorHAnsi" w:hAnsiTheme="minorHAnsi" w:cstheme="minorHAnsi"/>
          <w:sz w:val="22"/>
          <w:szCs w:val="22"/>
        </w:rPr>
        <w:instrText>HYPERLINK "https://wwwi.unige.ch/cursus/programme-des-cours/web/teachings/details/2021-T410284?searchTerm=T410285%E2%80%93Innovation,%20m%C3%A9dias%20et%20soci%C3%A9t%C3%A9%20num%C3%A9rique&amp;year=2021"</w:instrText>
      </w:r>
      <w:r w:rsidRPr="009F0230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A167F8" w:rsidRPr="009F0230" w:rsidRDefault="00A167F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  <w:u w:val="single"/>
        </w:rPr>
        <w:t>T410285</w:t>
      </w:r>
      <w:r w:rsidRPr="009F0230">
        <w:rPr>
          <w:rStyle w:val="dash-separator"/>
          <w:rFonts w:asciiTheme="minorHAnsi" w:hAnsiTheme="minorHAnsi" w:cstheme="minorHAnsi"/>
          <w:sz w:val="22"/>
          <w:szCs w:val="22"/>
        </w:rPr>
        <w:t>–</w:t>
      </w:r>
      <w:r w:rsidRPr="009F0230">
        <w:rPr>
          <w:rFonts w:asciiTheme="minorHAnsi" w:hAnsiTheme="minorHAnsi" w:cstheme="minorHAnsi"/>
          <w:sz w:val="22"/>
          <w:szCs w:val="22"/>
          <w:u w:val="single"/>
        </w:rPr>
        <w:t>Innovation, médias et société numérique</w:t>
      </w:r>
    </w:p>
    <w:p w:rsidR="00A167F8" w:rsidRPr="009F0230" w:rsidRDefault="00A167F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fldChar w:fldCharType="end"/>
      </w:r>
    </w:p>
    <w:p w:rsidR="00A167F8" w:rsidRPr="009F0230" w:rsidRDefault="009F0230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t xml:space="preserve">Claire </w:t>
      </w:r>
      <w:proofErr w:type="spellStart"/>
      <w:r w:rsidRPr="009F0230">
        <w:rPr>
          <w:rFonts w:asciiTheme="minorHAnsi" w:hAnsiTheme="minorHAnsi" w:cstheme="minorHAnsi"/>
          <w:sz w:val="22"/>
          <w:szCs w:val="22"/>
        </w:rPr>
        <w:t>Balley</w:t>
      </w:r>
      <w:proofErr w:type="spellEnd"/>
      <w:r w:rsidR="00A167F8" w:rsidRPr="009F02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67F8" w:rsidRPr="009F0230" w:rsidRDefault="00A167F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t>4h de cours, printemps</w:t>
      </w:r>
    </w:p>
    <w:p w:rsidR="00A167F8" w:rsidRPr="009F0230" w:rsidRDefault="00A167F8" w:rsidP="00785BED">
      <w:pPr>
        <w:tabs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F0230">
        <w:rPr>
          <w:rFonts w:asciiTheme="minorHAnsi" w:hAnsiTheme="minorHAnsi" w:cstheme="minorHAnsi"/>
          <w:sz w:val="22"/>
          <w:szCs w:val="22"/>
        </w:rPr>
        <w:t>Lu 10-16</w:t>
      </w:r>
      <w:r w:rsidRPr="009F0230">
        <w:rPr>
          <w:rStyle w:val="ng-star-inserted"/>
          <w:rFonts w:asciiTheme="minorHAnsi" w:hAnsiTheme="minorHAnsi" w:cstheme="minorHAnsi"/>
          <w:sz w:val="22"/>
          <w:szCs w:val="22"/>
        </w:rPr>
        <w:t>, Uni-Bastions</w:t>
      </w:r>
      <w:r w:rsidR="00D21E58">
        <w:rPr>
          <w:rStyle w:val="ng-star-inserted"/>
          <w:rFonts w:asciiTheme="minorHAnsi" w:hAnsiTheme="minorHAnsi" w:cstheme="minorHAnsi"/>
          <w:sz w:val="22"/>
          <w:szCs w:val="22"/>
        </w:rPr>
        <w:t>, salle</w:t>
      </w:r>
      <w:r w:rsidR="00F33D1C">
        <w:rPr>
          <w:rFonts w:asciiTheme="minorHAnsi" w:hAnsiTheme="minorHAnsi" w:cstheme="minorHAnsi"/>
          <w:sz w:val="22"/>
          <w:szCs w:val="22"/>
        </w:rPr>
        <w:t xml:space="preserve"> </w:t>
      </w:r>
      <w:r w:rsidRPr="009F0230">
        <w:rPr>
          <w:rFonts w:asciiTheme="minorHAnsi" w:hAnsiTheme="minorHAnsi" w:cstheme="minorHAnsi"/>
          <w:sz w:val="22"/>
          <w:szCs w:val="22"/>
        </w:rPr>
        <w:t>B 106 Reverdin  </w:t>
      </w:r>
    </w:p>
    <w:bookmarkEnd w:id="0"/>
    <w:bookmarkEnd w:id="1"/>
    <w:p w:rsidR="00A167F8" w:rsidRDefault="00A167F8" w:rsidP="00785BED">
      <w:pPr>
        <w:tabs>
          <w:tab w:val="left" w:pos="4860"/>
          <w:tab w:val="left" w:pos="6946"/>
        </w:tabs>
        <w:ind w:left="-284"/>
        <w:jc w:val="both"/>
        <w:rPr>
          <w:rFonts w:asciiTheme="minorHAnsi" w:hAnsiTheme="minorHAnsi" w:cstheme="minorHAnsi"/>
          <w:b/>
          <w:bCs/>
          <w:sz w:val="24"/>
        </w:rPr>
      </w:pPr>
    </w:p>
    <w:p w:rsidR="00A167F8" w:rsidRPr="00A167F8" w:rsidRDefault="00A167F8" w:rsidP="00785BED">
      <w:pPr>
        <w:tabs>
          <w:tab w:val="left" w:pos="4860"/>
          <w:tab w:val="left" w:pos="6946"/>
        </w:tabs>
        <w:ind w:left="-284"/>
        <w:jc w:val="both"/>
        <w:rPr>
          <w:rFonts w:asciiTheme="minorHAnsi" w:hAnsiTheme="minorHAnsi" w:cstheme="minorHAnsi"/>
          <w:b/>
          <w:bCs/>
          <w:sz w:val="24"/>
        </w:rPr>
      </w:pPr>
      <w:r w:rsidRPr="00A167F8">
        <w:rPr>
          <w:rFonts w:asciiTheme="minorHAnsi" w:hAnsiTheme="minorHAnsi" w:cstheme="minorHAnsi"/>
          <w:b/>
          <w:bCs/>
          <w:sz w:val="24"/>
        </w:rPr>
        <w:t>Inscription</w:t>
      </w:r>
      <w:r w:rsidR="00B712E0">
        <w:rPr>
          <w:rFonts w:asciiTheme="minorHAnsi" w:hAnsiTheme="minorHAnsi" w:cstheme="minorHAnsi"/>
          <w:b/>
          <w:bCs/>
          <w:sz w:val="24"/>
        </w:rPr>
        <w:t xml:space="preserve"> au cours hors faculté</w:t>
      </w:r>
    </w:p>
    <w:p w:rsidR="007452F7" w:rsidRPr="00D12912" w:rsidRDefault="007452F7" w:rsidP="00785BED">
      <w:pPr>
        <w:tabs>
          <w:tab w:val="left" w:pos="4860"/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D12912">
        <w:rPr>
          <w:rFonts w:asciiTheme="minorHAnsi" w:hAnsiTheme="minorHAnsi" w:cstheme="minorHAnsi"/>
          <w:sz w:val="22"/>
          <w:szCs w:val="22"/>
        </w:rPr>
        <w:t xml:space="preserve">Voir </w:t>
      </w:r>
      <w:hyperlink r:id="rId10" w:tgtFrame="_blank" w:tooltip="PDF (177 Ko)" w:history="1">
        <w:r w:rsidRPr="00993AF0">
          <w:rPr>
            <w:rStyle w:val="Hyperlink"/>
            <w:rFonts w:asciiTheme="minorHAnsi" w:hAnsiTheme="minorHAnsi" w:cstheme="minorHAnsi"/>
            <w:sz w:val="22"/>
            <w:szCs w:val="22"/>
          </w:rPr>
          <w:t>Procédure d’inscription aux cours et aux examens hor</w:t>
        </w:r>
        <w:r w:rsidRPr="00993AF0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993AF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faculté</w:t>
        </w:r>
      </w:hyperlink>
      <w:r w:rsidRPr="00D12912">
        <w:rPr>
          <w:sz w:val="22"/>
          <w:szCs w:val="22"/>
        </w:rPr>
        <w:t>.</w:t>
      </w:r>
    </w:p>
    <w:p w:rsidR="00A167F8" w:rsidRPr="00D12912" w:rsidRDefault="00A167F8" w:rsidP="00785BED">
      <w:pPr>
        <w:tabs>
          <w:tab w:val="left" w:pos="4860"/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D12912">
        <w:rPr>
          <w:rFonts w:asciiTheme="minorHAnsi" w:hAnsiTheme="minorHAnsi" w:cstheme="minorHAnsi"/>
          <w:sz w:val="22"/>
          <w:szCs w:val="22"/>
        </w:rPr>
        <w:t>S’inscrire obligatoirement à la FTI via IEL dans la rubrique « options ».</w:t>
      </w:r>
    </w:p>
    <w:p w:rsidR="00A705F0" w:rsidRDefault="00A167F8" w:rsidP="00785BED">
      <w:pPr>
        <w:tabs>
          <w:tab w:val="left" w:pos="4860"/>
          <w:tab w:val="left" w:pos="6946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D12912">
        <w:rPr>
          <w:rFonts w:asciiTheme="minorHAnsi" w:hAnsiTheme="minorHAnsi" w:cstheme="minorHAnsi"/>
          <w:sz w:val="22"/>
          <w:szCs w:val="22"/>
        </w:rPr>
        <w:t>Les notes, une fois reçues</w:t>
      </w:r>
      <w:r w:rsidRPr="00D1291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12912">
        <w:rPr>
          <w:rFonts w:asciiTheme="minorHAnsi" w:hAnsiTheme="minorHAnsi" w:cstheme="minorHAnsi"/>
          <w:sz w:val="22"/>
          <w:szCs w:val="22"/>
        </w:rPr>
        <w:t xml:space="preserve">à la FTI, sont validées par la conseillère </w:t>
      </w:r>
      <w:r w:rsidR="007452F7" w:rsidRPr="00D12912">
        <w:rPr>
          <w:rFonts w:asciiTheme="minorHAnsi" w:hAnsiTheme="minorHAnsi" w:cstheme="minorHAnsi"/>
          <w:sz w:val="22"/>
          <w:szCs w:val="22"/>
        </w:rPr>
        <w:t>académique</w:t>
      </w:r>
      <w:r w:rsidRPr="00D12912">
        <w:rPr>
          <w:rFonts w:asciiTheme="minorHAnsi" w:hAnsiTheme="minorHAnsi" w:cstheme="minorHAnsi"/>
          <w:sz w:val="22"/>
          <w:szCs w:val="22"/>
        </w:rPr>
        <w:t xml:space="preserve"> et ajoutées au prochain relevé de notes.</w:t>
      </w:r>
    </w:p>
    <w:p w:rsidR="00785BED" w:rsidRDefault="00785BED" w:rsidP="00785BED">
      <w:pPr>
        <w:tabs>
          <w:tab w:val="left" w:pos="4860"/>
        </w:tabs>
        <w:ind w:left="-851"/>
        <w:jc w:val="both"/>
        <w:rPr>
          <w:rFonts w:asciiTheme="minorHAnsi" w:hAnsiTheme="minorHAnsi" w:cstheme="minorHAnsi"/>
          <w:sz w:val="22"/>
          <w:szCs w:val="22"/>
        </w:rPr>
      </w:pPr>
    </w:p>
    <w:p w:rsidR="00785BED" w:rsidRDefault="00785BED" w:rsidP="00785BED">
      <w:pPr>
        <w:tabs>
          <w:tab w:val="left" w:pos="4860"/>
          <w:tab w:val="left" w:pos="6946"/>
        </w:tabs>
        <w:ind w:left="-284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Documents importants</w:t>
      </w:r>
    </w:p>
    <w:p w:rsidR="00785BED" w:rsidRPr="005F17FA" w:rsidRDefault="00785BED" w:rsidP="00785BED">
      <w:pPr>
        <w:pStyle w:val="ListParagraph"/>
        <w:numPr>
          <w:ilvl w:val="0"/>
          <w:numId w:val="1"/>
        </w:numPr>
        <w:tabs>
          <w:tab w:val="left" w:pos="4860"/>
          <w:tab w:val="left" w:pos="6946"/>
        </w:tabs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5F17FA">
        <w:rPr>
          <w:rFonts w:asciiTheme="minorHAnsi" w:hAnsiTheme="minorHAnsi" w:cstheme="minorHAnsi"/>
          <w:b/>
          <w:bCs/>
          <w:sz w:val="22"/>
          <w:szCs w:val="22"/>
        </w:rPr>
        <w:t>Plan d’études des Ma en traduction</w:t>
      </w:r>
      <w:r w:rsidRPr="005F17FA">
        <w:rPr>
          <w:rFonts w:asciiTheme="minorHAnsi" w:hAnsiTheme="minorHAnsi" w:cstheme="minorHAnsi"/>
          <w:sz w:val="22"/>
          <w:szCs w:val="22"/>
        </w:rPr>
        <w:t xml:space="preserve"> – site de la Faculté </w:t>
      </w:r>
      <w:r w:rsidRPr="005F17FA">
        <w:rPr>
          <w:sz w:val="22"/>
          <w:szCs w:val="22"/>
        </w:rPr>
        <w:sym w:font="Wingdings" w:char="F0E0"/>
      </w:r>
      <w:r w:rsidRPr="005F17FA">
        <w:rPr>
          <w:rFonts w:asciiTheme="minorHAnsi" w:hAnsiTheme="minorHAnsi" w:cstheme="minorHAnsi"/>
          <w:sz w:val="22"/>
          <w:szCs w:val="22"/>
        </w:rPr>
        <w:t xml:space="preserve"> Formations </w:t>
      </w:r>
      <w:r w:rsidRPr="005F17FA">
        <w:rPr>
          <w:sz w:val="22"/>
          <w:szCs w:val="22"/>
        </w:rPr>
        <w:sym w:font="Wingdings" w:char="F0E0"/>
      </w:r>
      <w:r w:rsidRPr="005F17FA">
        <w:rPr>
          <w:rFonts w:asciiTheme="minorHAnsi" w:hAnsiTheme="minorHAnsi" w:cstheme="minorHAnsi"/>
          <w:sz w:val="22"/>
          <w:szCs w:val="22"/>
        </w:rPr>
        <w:t xml:space="preserve"> Ma en traduction</w:t>
      </w:r>
    </w:p>
    <w:p w:rsidR="00785BED" w:rsidRPr="005F17FA" w:rsidRDefault="00785BED" w:rsidP="00785BED">
      <w:pPr>
        <w:pStyle w:val="ListParagraph"/>
        <w:numPr>
          <w:ilvl w:val="0"/>
          <w:numId w:val="1"/>
        </w:numPr>
        <w:tabs>
          <w:tab w:val="left" w:pos="4860"/>
          <w:tab w:val="left" w:pos="6946"/>
        </w:tabs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5F17FA">
        <w:rPr>
          <w:rFonts w:asciiTheme="minorHAnsi" w:hAnsiTheme="minorHAnsi" w:cstheme="minorHAnsi"/>
          <w:b/>
          <w:bCs/>
          <w:sz w:val="22"/>
          <w:szCs w:val="22"/>
        </w:rPr>
        <w:t>Calendrier académique</w:t>
      </w:r>
      <w:r w:rsidRPr="005F17FA">
        <w:rPr>
          <w:rFonts w:asciiTheme="minorHAnsi" w:hAnsiTheme="minorHAnsi" w:cstheme="minorHAnsi"/>
          <w:sz w:val="22"/>
          <w:szCs w:val="22"/>
        </w:rPr>
        <w:t xml:space="preserve"> – site de la Faculté </w:t>
      </w:r>
      <w:r w:rsidRPr="005F17FA">
        <w:rPr>
          <w:sz w:val="22"/>
          <w:szCs w:val="22"/>
        </w:rPr>
        <w:sym w:font="Wingdings" w:char="F0E0"/>
      </w:r>
      <w:r w:rsidRPr="005F17FA">
        <w:rPr>
          <w:rFonts w:asciiTheme="minorHAnsi" w:hAnsiTheme="minorHAnsi" w:cstheme="minorHAnsi"/>
          <w:sz w:val="22"/>
          <w:szCs w:val="22"/>
        </w:rPr>
        <w:t xml:space="preserve"> Espace étudiant </w:t>
      </w:r>
      <w:r w:rsidRPr="005F17FA">
        <w:rPr>
          <w:sz w:val="22"/>
          <w:szCs w:val="22"/>
        </w:rPr>
        <w:sym w:font="Wingdings" w:char="F0E0"/>
      </w:r>
      <w:r w:rsidRPr="005F17FA">
        <w:rPr>
          <w:rFonts w:asciiTheme="minorHAnsi" w:hAnsiTheme="minorHAnsi" w:cstheme="minorHAnsi"/>
          <w:sz w:val="22"/>
          <w:szCs w:val="22"/>
        </w:rPr>
        <w:t xml:space="preserve"> Calendrier académique</w:t>
      </w:r>
    </w:p>
    <w:p w:rsidR="00785BED" w:rsidRPr="005F17FA" w:rsidRDefault="00785BED" w:rsidP="005F17FA">
      <w:pPr>
        <w:pStyle w:val="ListParagraph"/>
        <w:numPr>
          <w:ilvl w:val="0"/>
          <w:numId w:val="1"/>
        </w:numPr>
        <w:tabs>
          <w:tab w:val="left" w:pos="4860"/>
          <w:tab w:val="left" w:pos="6946"/>
        </w:tabs>
        <w:ind w:left="0" w:hanging="284"/>
        <w:rPr>
          <w:rFonts w:asciiTheme="minorHAnsi" w:hAnsiTheme="minorHAnsi" w:cstheme="minorHAnsi"/>
          <w:sz w:val="22"/>
          <w:szCs w:val="22"/>
        </w:rPr>
      </w:pPr>
      <w:r w:rsidRPr="005F17FA">
        <w:rPr>
          <w:rFonts w:asciiTheme="minorHAnsi" w:hAnsiTheme="minorHAnsi" w:cstheme="minorHAnsi"/>
          <w:b/>
          <w:bCs/>
          <w:sz w:val="22"/>
          <w:szCs w:val="22"/>
        </w:rPr>
        <w:t>Programme des cours</w:t>
      </w:r>
      <w:r w:rsidRPr="005F17FA">
        <w:rPr>
          <w:rFonts w:asciiTheme="minorHAnsi" w:hAnsiTheme="minorHAnsi" w:cstheme="minorHAnsi"/>
          <w:sz w:val="22"/>
          <w:szCs w:val="22"/>
        </w:rPr>
        <w:t xml:space="preserve"> – site de la Faculté </w:t>
      </w:r>
      <w:r w:rsidRPr="005F17FA">
        <w:rPr>
          <w:sz w:val="22"/>
          <w:szCs w:val="22"/>
        </w:rPr>
        <w:sym w:font="Wingdings" w:char="F0E0"/>
      </w:r>
      <w:r w:rsidRPr="005F17FA">
        <w:rPr>
          <w:rFonts w:asciiTheme="minorHAnsi" w:hAnsiTheme="minorHAnsi" w:cstheme="minorHAnsi"/>
          <w:sz w:val="22"/>
          <w:szCs w:val="22"/>
        </w:rPr>
        <w:t xml:space="preserve"> Espace étudiant </w:t>
      </w:r>
      <w:r w:rsidRPr="005F17FA">
        <w:rPr>
          <w:sz w:val="22"/>
          <w:szCs w:val="22"/>
        </w:rPr>
        <w:sym w:font="Wingdings" w:char="F0E0"/>
      </w:r>
      <w:r w:rsidRPr="005F17FA">
        <w:rPr>
          <w:rFonts w:asciiTheme="minorHAnsi" w:hAnsiTheme="minorHAnsi" w:cstheme="minorHAnsi"/>
          <w:sz w:val="22"/>
          <w:szCs w:val="22"/>
        </w:rPr>
        <w:t xml:space="preserve"> Programme des cours, horaires et examens </w:t>
      </w:r>
      <w:r w:rsidRPr="005F17FA">
        <w:rPr>
          <w:sz w:val="22"/>
          <w:szCs w:val="22"/>
        </w:rPr>
        <w:sym w:font="Wingdings" w:char="F0E0"/>
      </w:r>
      <w:r w:rsidRPr="005F17FA">
        <w:rPr>
          <w:rFonts w:asciiTheme="minorHAnsi" w:hAnsiTheme="minorHAnsi" w:cstheme="minorHAnsi"/>
          <w:sz w:val="22"/>
          <w:szCs w:val="22"/>
        </w:rPr>
        <w:t xml:space="preserve"> Programme et descriptif des cours</w:t>
      </w:r>
      <w:r w:rsidR="002C0325" w:rsidRPr="005F17FA">
        <w:rPr>
          <w:rFonts w:asciiTheme="minorHAnsi" w:hAnsiTheme="minorHAnsi" w:cstheme="minorHAnsi"/>
          <w:sz w:val="22"/>
          <w:szCs w:val="22"/>
        </w:rPr>
        <w:t xml:space="preserve"> ou </w:t>
      </w:r>
      <w:hyperlink r:id="rId11" w:history="1">
        <w:r w:rsidR="002C0325" w:rsidRPr="005F17FA">
          <w:rPr>
            <w:rStyle w:val="Hyperlink"/>
            <w:rFonts w:asciiTheme="minorHAnsi" w:hAnsiTheme="minorHAnsi" w:cstheme="minorHAnsi"/>
            <w:sz w:val="22"/>
            <w:szCs w:val="22"/>
          </w:rPr>
          <w:t>https</w:t>
        </w:r>
        <w:bookmarkStart w:id="2" w:name="_GoBack"/>
        <w:bookmarkEnd w:id="2"/>
        <w:r w:rsidR="002C0325" w:rsidRPr="005F17FA">
          <w:rPr>
            <w:rStyle w:val="Hyperlink"/>
            <w:rFonts w:asciiTheme="minorHAnsi" w:hAnsiTheme="minorHAnsi" w:cstheme="minorHAnsi"/>
            <w:sz w:val="22"/>
            <w:szCs w:val="22"/>
          </w:rPr>
          <w:t>:</w:t>
        </w:r>
        <w:r w:rsidR="002C0325" w:rsidRPr="005F17FA">
          <w:rPr>
            <w:rStyle w:val="Hyperlink"/>
            <w:rFonts w:asciiTheme="minorHAnsi" w:hAnsiTheme="minorHAnsi" w:cstheme="minorHAnsi"/>
            <w:sz w:val="22"/>
            <w:szCs w:val="22"/>
          </w:rPr>
          <w:t>//wwwi.unige.ch/cursus/programme-des-cours/web/teachings</w:t>
        </w:r>
      </w:hyperlink>
      <w:r w:rsidRPr="005F17FA">
        <w:rPr>
          <w:rFonts w:asciiTheme="minorHAnsi" w:hAnsiTheme="minorHAnsi" w:cstheme="minorHAnsi"/>
          <w:sz w:val="22"/>
          <w:szCs w:val="22"/>
        </w:rPr>
        <w:t>.</w:t>
      </w:r>
    </w:p>
    <w:p w:rsidR="00785BED" w:rsidRPr="00D12912" w:rsidRDefault="005F17FA" w:rsidP="005F17FA">
      <w:pPr>
        <w:tabs>
          <w:tab w:val="left" w:pos="4860"/>
        </w:tabs>
        <w:ind w:left="-85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NS, </w:t>
      </w:r>
      <w:r w:rsidR="009C72FE">
        <w:rPr>
          <w:rFonts w:asciiTheme="minorHAnsi" w:hAnsiTheme="minorHAnsi" w:cstheme="minorHAnsi"/>
          <w:sz w:val="22"/>
          <w:szCs w:val="22"/>
        </w:rPr>
        <w:t>13.09</w:t>
      </w:r>
      <w:r>
        <w:rPr>
          <w:rFonts w:asciiTheme="minorHAnsi" w:hAnsiTheme="minorHAnsi" w:cstheme="minorHAnsi"/>
          <w:sz w:val="22"/>
          <w:szCs w:val="22"/>
        </w:rPr>
        <w:t>.2021</w:t>
      </w:r>
    </w:p>
    <w:sectPr w:rsidR="00785BED" w:rsidRPr="00D12912" w:rsidSect="00733BF8">
      <w:footerReference w:type="default" r:id="rId12"/>
      <w:pgSz w:w="11906" w:h="16838" w:code="9"/>
      <w:pgMar w:top="1701" w:right="1274" w:bottom="1531" w:left="1843" w:header="85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FF" w:rsidRDefault="007E66FF">
      <w:r>
        <w:separator/>
      </w:r>
    </w:p>
  </w:endnote>
  <w:endnote w:type="continuationSeparator" w:id="0">
    <w:p w:rsidR="007E66FF" w:rsidRDefault="007E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86057"/>
      <w:docPartObj>
        <w:docPartGallery w:val="Page Numbers (Bottom of Page)"/>
        <w:docPartUnique/>
      </w:docPartObj>
    </w:sdtPr>
    <w:sdtEndPr/>
    <w:sdtContent>
      <w:p w:rsidR="00733BF8" w:rsidRDefault="00733B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C5">
          <w:rPr>
            <w:noProof/>
          </w:rPr>
          <w:t>1</w:t>
        </w:r>
        <w:r>
          <w:fldChar w:fldCharType="end"/>
        </w:r>
      </w:p>
    </w:sdtContent>
  </w:sdt>
  <w:p w:rsidR="00733BF8" w:rsidRDefault="00733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FF" w:rsidRDefault="007E66FF">
      <w:r>
        <w:separator/>
      </w:r>
    </w:p>
  </w:footnote>
  <w:footnote w:type="continuationSeparator" w:id="0">
    <w:p w:rsidR="007E66FF" w:rsidRDefault="007E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432A"/>
    <w:multiLevelType w:val="hybridMultilevel"/>
    <w:tmpl w:val="BE6E28FC"/>
    <w:lvl w:ilvl="0" w:tplc="4F7CD0A0">
      <w:start w:val="1"/>
      <w:numFmt w:val="bullet"/>
      <w:lvlText w:val=""/>
      <w:lvlJc w:val="left"/>
      <w:pPr>
        <w:ind w:left="4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FE"/>
    <w:rsid w:val="000434BB"/>
    <w:rsid w:val="000569A3"/>
    <w:rsid w:val="00072D3D"/>
    <w:rsid w:val="000A6117"/>
    <w:rsid w:val="000B518D"/>
    <w:rsid w:val="000E345F"/>
    <w:rsid w:val="000E718C"/>
    <w:rsid w:val="00116139"/>
    <w:rsid w:val="001B26BF"/>
    <w:rsid w:val="00204AB6"/>
    <w:rsid w:val="00210ED6"/>
    <w:rsid w:val="00216B8F"/>
    <w:rsid w:val="00263EB6"/>
    <w:rsid w:val="002641E1"/>
    <w:rsid w:val="00281F9E"/>
    <w:rsid w:val="00293A98"/>
    <w:rsid w:val="00297730"/>
    <w:rsid w:val="002A4DB0"/>
    <w:rsid w:val="002C0325"/>
    <w:rsid w:val="002E0C97"/>
    <w:rsid w:val="003139C5"/>
    <w:rsid w:val="003207A1"/>
    <w:rsid w:val="0032208F"/>
    <w:rsid w:val="00325538"/>
    <w:rsid w:val="00353FF4"/>
    <w:rsid w:val="003618DE"/>
    <w:rsid w:val="003739F1"/>
    <w:rsid w:val="003924B0"/>
    <w:rsid w:val="003A712B"/>
    <w:rsid w:val="003B4D7E"/>
    <w:rsid w:val="003F1066"/>
    <w:rsid w:val="003F4A86"/>
    <w:rsid w:val="00414CCC"/>
    <w:rsid w:val="00446C84"/>
    <w:rsid w:val="00460208"/>
    <w:rsid w:val="0047091D"/>
    <w:rsid w:val="00470EF7"/>
    <w:rsid w:val="004A747B"/>
    <w:rsid w:val="004B20A0"/>
    <w:rsid w:val="004C0266"/>
    <w:rsid w:val="004D0D08"/>
    <w:rsid w:val="004E55A8"/>
    <w:rsid w:val="005228E2"/>
    <w:rsid w:val="00523C50"/>
    <w:rsid w:val="00524736"/>
    <w:rsid w:val="005262D9"/>
    <w:rsid w:val="00556B8D"/>
    <w:rsid w:val="00574FB1"/>
    <w:rsid w:val="00576238"/>
    <w:rsid w:val="005B278C"/>
    <w:rsid w:val="005D479A"/>
    <w:rsid w:val="005E4085"/>
    <w:rsid w:val="005F17FA"/>
    <w:rsid w:val="005F6395"/>
    <w:rsid w:val="00603A62"/>
    <w:rsid w:val="006116D1"/>
    <w:rsid w:val="00656D67"/>
    <w:rsid w:val="00682B4E"/>
    <w:rsid w:val="006851B6"/>
    <w:rsid w:val="006C3B56"/>
    <w:rsid w:val="00733BF8"/>
    <w:rsid w:val="007452F7"/>
    <w:rsid w:val="00761666"/>
    <w:rsid w:val="00771A52"/>
    <w:rsid w:val="007747D9"/>
    <w:rsid w:val="00777AFB"/>
    <w:rsid w:val="007849D1"/>
    <w:rsid w:val="00785BED"/>
    <w:rsid w:val="007A1AA7"/>
    <w:rsid w:val="007B2426"/>
    <w:rsid w:val="007E66FF"/>
    <w:rsid w:val="00800BE3"/>
    <w:rsid w:val="008129A5"/>
    <w:rsid w:val="008421F8"/>
    <w:rsid w:val="00853FAE"/>
    <w:rsid w:val="008B2CFC"/>
    <w:rsid w:val="008C3368"/>
    <w:rsid w:val="008D27F6"/>
    <w:rsid w:val="008E5EE7"/>
    <w:rsid w:val="008F0E3C"/>
    <w:rsid w:val="009005A6"/>
    <w:rsid w:val="0090481D"/>
    <w:rsid w:val="00923D0A"/>
    <w:rsid w:val="00980528"/>
    <w:rsid w:val="0099313C"/>
    <w:rsid w:val="00993AF0"/>
    <w:rsid w:val="009C72FE"/>
    <w:rsid w:val="009F0230"/>
    <w:rsid w:val="009F7DBF"/>
    <w:rsid w:val="00A00CFE"/>
    <w:rsid w:val="00A01685"/>
    <w:rsid w:val="00A0713B"/>
    <w:rsid w:val="00A10DB0"/>
    <w:rsid w:val="00A10FC8"/>
    <w:rsid w:val="00A167F8"/>
    <w:rsid w:val="00A4612D"/>
    <w:rsid w:val="00A547FE"/>
    <w:rsid w:val="00A705F0"/>
    <w:rsid w:val="00A936AD"/>
    <w:rsid w:val="00B4725B"/>
    <w:rsid w:val="00B712E0"/>
    <w:rsid w:val="00BA51B9"/>
    <w:rsid w:val="00BC7EB2"/>
    <w:rsid w:val="00C13429"/>
    <w:rsid w:val="00C26D6B"/>
    <w:rsid w:val="00C346A2"/>
    <w:rsid w:val="00C4210B"/>
    <w:rsid w:val="00C5407B"/>
    <w:rsid w:val="00C8533C"/>
    <w:rsid w:val="00C86D5C"/>
    <w:rsid w:val="00C94ABD"/>
    <w:rsid w:val="00C94DFD"/>
    <w:rsid w:val="00CC054C"/>
    <w:rsid w:val="00D12912"/>
    <w:rsid w:val="00D21E58"/>
    <w:rsid w:val="00D221AF"/>
    <w:rsid w:val="00D26131"/>
    <w:rsid w:val="00D37E80"/>
    <w:rsid w:val="00D571F8"/>
    <w:rsid w:val="00D73965"/>
    <w:rsid w:val="00D82DF7"/>
    <w:rsid w:val="00DC6211"/>
    <w:rsid w:val="00DF694D"/>
    <w:rsid w:val="00E14F23"/>
    <w:rsid w:val="00E37FD3"/>
    <w:rsid w:val="00E8338C"/>
    <w:rsid w:val="00EA0548"/>
    <w:rsid w:val="00EA3A67"/>
    <w:rsid w:val="00EB05D9"/>
    <w:rsid w:val="00ED3A48"/>
    <w:rsid w:val="00F26ED4"/>
    <w:rsid w:val="00F33D1C"/>
    <w:rsid w:val="00F657E4"/>
    <w:rsid w:val="00F9765C"/>
    <w:rsid w:val="00FD5FA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F95F8"/>
  <w15:chartTrackingRefBased/>
  <w15:docId w15:val="{5EDA3587-6EF3-8744-84C6-7BE0F283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/>
    </w:rPr>
  </w:style>
  <w:style w:type="paragraph" w:styleId="Heading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Footer">
    <w:name w:val="footer"/>
    <w:basedOn w:val="Normal"/>
    <w:link w:val="FooterChar"/>
    <w:uiPriority w:val="99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524736"/>
    <w:rPr>
      <w:color w:val="0563C1"/>
      <w:u w:val="single"/>
    </w:rPr>
  </w:style>
  <w:style w:type="character" w:styleId="FollowedHyperlink">
    <w:name w:val="FollowedHyperlink"/>
    <w:basedOn w:val="DefaultParagraphFont"/>
    <w:rsid w:val="00524736"/>
    <w:rPr>
      <w:color w:val="954F72" w:themeColor="followedHyperlink"/>
      <w:u w:val="single"/>
    </w:rPr>
  </w:style>
  <w:style w:type="character" w:customStyle="1" w:styleId="dash-separator">
    <w:name w:val="dash-separator"/>
    <w:basedOn w:val="DefaultParagraphFont"/>
    <w:rsid w:val="00524736"/>
  </w:style>
  <w:style w:type="character" w:customStyle="1" w:styleId="ng-star-inserted">
    <w:name w:val="ng-star-inserted"/>
    <w:basedOn w:val="DefaultParagraphFont"/>
    <w:rsid w:val="00524736"/>
  </w:style>
  <w:style w:type="character" w:customStyle="1" w:styleId="teaching-english-title">
    <w:name w:val="teaching-english-title"/>
    <w:basedOn w:val="DefaultParagraphFont"/>
    <w:rsid w:val="0052473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7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B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33BF8"/>
    <w:rPr>
      <w:rFonts w:ascii="Arial" w:hAnsi="Arial"/>
      <w:sz w:val="15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6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7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3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4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6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1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i.unige.ch/cursus/programme-des-cours/web/teachings?searchTerm=Pratiques%20de%20la%20communication%20&amp;year=2021&amp;fac=139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i.unige.ch/cursus/programme-des-cours/web/teaching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ge.ch/fti/files/9016/0689/9906/2020-09_Inscription-Courshorsfacul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i.unige.ch/cursus/programme-des-cours/web/study-plans?searchTerm=communication&amp;year=2021&amp;fac=145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Université de Genève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UNIGE</dc:creator>
  <cp:keywords/>
  <dc:description/>
  <cp:lastModifiedBy>Cristina Soave</cp:lastModifiedBy>
  <cp:revision>3</cp:revision>
  <cp:lastPrinted>2006-02-14T13:26:00Z</cp:lastPrinted>
  <dcterms:created xsi:type="dcterms:W3CDTF">2021-09-14T09:13:00Z</dcterms:created>
  <dcterms:modified xsi:type="dcterms:W3CDTF">2021-09-14T09:20:00Z</dcterms:modified>
</cp:coreProperties>
</file>