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EE944" w14:textId="77777777" w:rsidR="005940DA" w:rsidRDefault="00755DB8" w:rsidP="00E33EE7">
      <w:pPr>
        <w:jc w:val="center"/>
        <w:rPr>
          <w:rFonts w:ascii="Calibri" w:eastAsia="Times New Roman" w:hAnsi="Calibri" w:cs="Calibri"/>
          <w:b/>
          <w:bCs/>
          <w:sz w:val="32"/>
          <w:szCs w:val="32"/>
          <w:u w:val="single"/>
          <w:lang w:eastAsia="fr-FR"/>
        </w:rPr>
      </w:pPr>
      <w:r w:rsidRPr="005940DA">
        <w:rPr>
          <w:rFonts w:ascii="Calibri" w:eastAsia="Times New Roman" w:hAnsi="Calibri" w:cs="Calibri"/>
          <w:b/>
          <w:bCs/>
          <w:sz w:val="32"/>
          <w:szCs w:val="32"/>
          <w:u w:val="single"/>
          <w:lang w:eastAsia="fr-FR"/>
        </w:rPr>
        <w:t xml:space="preserve">Paul-Alexis </w:t>
      </w:r>
      <w:proofErr w:type="spellStart"/>
      <w:r w:rsidRPr="005940DA">
        <w:rPr>
          <w:rFonts w:ascii="Calibri" w:eastAsia="Times New Roman" w:hAnsi="Calibri" w:cs="Calibri"/>
          <w:b/>
          <w:bCs/>
          <w:sz w:val="32"/>
          <w:szCs w:val="32"/>
          <w:u w:val="single"/>
          <w:lang w:eastAsia="fr-FR"/>
        </w:rPr>
        <w:t>Mellet</w:t>
      </w:r>
      <w:proofErr w:type="spellEnd"/>
      <w:r w:rsidRPr="005940DA">
        <w:rPr>
          <w:rFonts w:ascii="Calibri" w:eastAsia="Times New Roman" w:hAnsi="Calibri" w:cs="Calibri"/>
          <w:b/>
          <w:bCs/>
          <w:sz w:val="32"/>
          <w:szCs w:val="32"/>
          <w:u w:val="single"/>
          <w:lang w:eastAsia="fr-FR"/>
        </w:rPr>
        <w:t xml:space="preserve"> </w:t>
      </w:r>
    </w:p>
    <w:p w14:paraId="5AEB80C8" w14:textId="77777777" w:rsidR="005940DA" w:rsidRDefault="005940DA" w:rsidP="00E33EE7">
      <w:pPr>
        <w:jc w:val="center"/>
        <w:rPr>
          <w:rFonts w:ascii="Calibri" w:eastAsia="Times New Roman" w:hAnsi="Calibri" w:cs="Calibri"/>
          <w:b/>
          <w:bCs/>
          <w:sz w:val="32"/>
          <w:szCs w:val="32"/>
          <w:u w:val="single"/>
          <w:lang w:eastAsia="fr-FR"/>
        </w:rPr>
      </w:pPr>
    </w:p>
    <w:p w14:paraId="2C5164C0" w14:textId="213BE402" w:rsidR="00E33EE7" w:rsidRPr="005940DA" w:rsidRDefault="005940DA" w:rsidP="00E33EE7">
      <w:pPr>
        <w:jc w:val="center"/>
        <w:rPr>
          <w:rFonts w:ascii="Calibri" w:eastAsia="Times New Roman" w:hAnsi="Calibri" w:cs="Calibri"/>
          <w:b/>
          <w:bCs/>
          <w:sz w:val="32"/>
          <w:szCs w:val="32"/>
          <w:u w:val="single"/>
          <w:lang w:eastAsia="fr-FR"/>
        </w:rPr>
      </w:pPr>
      <w:r>
        <w:rPr>
          <w:rFonts w:ascii="Calibri" w:eastAsia="Times New Roman" w:hAnsi="Calibri" w:cs="Calibri"/>
          <w:b/>
          <w:bCs/>
          <w:sz w:val="32"/>
          <w:szCs w:val="32"/>
          <w:u w:val="single"/>
          <w:lang w:eastAsia="fr-FR"/>
        </w:rPr>
        <w:t>Curriculum vitae</w:t>
      </w:r>
    </w:p>
    <w:p w14:paraId="6168AA20" w14:textId="14F3E804" w:rsidR="00E33EE7" w:rsidRPr="00E33EE7" w:rsidRDefault="00E33EE7" w:rsidP="00755DB8">
      <w:pPr>
        <w:spacing w:before="100" w:beforeAutospacing="1" w:after="100" w:afterAutospacing="1"/>
        <w:rPr>
          <w:rFonts w:ascii="Calibri" w:eastAsia="Times New Roman" w:hAnsi="Calibri" w:cs="Calibri"/>
          <w:b/>
          <w:bCs/>
          <w:lang w:eastAsia="fr-FR"/>
        </w:rPr>
      </w:pPr>
      <w:r w:rsidRPr="00E33EE7">
        <w:rPr>
          <w:rFonts w:ascii="Calibri" w:eastAsia="Times New Roman" w:hAnsi="Calibri" w:cs="Calibri"/>
          <w:b/>
          <w:bCs/>
          <w:lang w:eastAsia="fr-FR"/>
        </w:rPr>
        <w:t xml:space="preserve">1 : </w:t>
      </w:r>
      <w:proofErr w:type="spellStart"/>
      <w:r w:rsidRPr="00E33EE7">
        <w:rPr>
          <w:rFonts w:ascii="Calibri" w:eastAsia="Times New Roman" w:hAnsi="Calibri" w:cs="Calibri"/>
          <w:b/>
          <w:bCs/>
          <w:lang w:eastAsia="fr-FR"/>
        </w:rPr>
        <w:t>Etat</w:t>
      </w:r>
      <w:proofErr w:type="spellEnd"/>
      <w:r w:rsidRPr="00E33EE7">
        <w:rPr>
          <w:rFonts w:ascii="Calibri" w:eastAsia="Times New Roman" w:hAnsi="Calibri" w:cs="Calibri"/>
          <w:b/>
          <w:bCs/>
          <w:lang w:eastAsia="fr-FR"/>
        </w:rPr>
        <w:t xml:space="preserve"> civil</w:t>
      </w:r>
    </w:p>
    <w:p w14:paraId="4654933C" w14:textId="09405805" w:rsidR="00755DB8" w:rsidRPr="00755DB8" w:rsidRDefault="00755DB8" w:rsidP="00755DB8">
      <w:pPr>
        <w:spacing w:before="100" w:beforeAutospacing="1" w:after="100" w:afterAutospacing="1"/>
        <w:rPr>
          <w:rFonts w:ascii="Times New Roman" w:eastAsia="Times New Roman" w:hAnsi="Times New Roman" w:cs="Times New Roman"/>
          <w:lang w:eastAsia="fr-FR"/>
        </w:rPr>
      </w:pPr>
      <w:r w:rsidRPr="00755DB8">
        <w:rPr>
          <w:rFonts w:ascii="Calibri" w:eastAsia="Times New Roman" w:hAnsi="Calibri" w:cs="Calibri"/>
          <w:lang w:eastAsia="fr-FR"/>
        </w:rPr>
        <w:t>Né le 20-04-1970, à Paris 14è arr.</w:t>
      </w:r>
    </w:p>
    <w:p w14:paraId="35A1448E" w14:textId="5A5FF09D" w:rsidR="00755DB8" w:rsidRPr="00755DB8" w:rsidRDefault="00755DB8" w:rsidP="00755DB8">
      <w:pPr>
        <w:spacing w:before="100" w:beforeAutospacing="1" w:after="100" w:afterAutospacing="1"/>
        <w:rPr>
          <w:rFonts w:ascii="Times New Roman" w:eastAsia="Times New Roman" w:hAnsi="Times New Roman" w:cs="Times New Roman"/>
          <w:lang w:eastAsia="fr-FR"/>
        </w:rPr>
      </w:pP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xml:space="preserve">́ de </w:t>
      </w:r>
      <w:proofErr w:type="spellStart"/>
      <w:r w:rsidRPr="00755DB8">
        <w:rPr>
          <w:rFonts w:ascii="Calibri" w:eastAsia="Times New Roman" w:hAnsi="Calibri" w:cs="Calibri"/>
          <w:lang w:eastAsia="fr-FR"/>
        </w:rPr>
        <w:t>Genève</w:t>
      </w:r>
      <w:proofErr w:type="spellEnd"/>
      <w:r w:rsidRPr="00755DB8">
        <w:rPr>
          <w:rFonts w:ascii="Calibri" w:eastAsia="Times New Roman" w:hAnsi="Calibri" w:cs="Calibri"/>
          <w:lang w:eastAsia="fr-FR"/>
        </w:rPr>
        <w:t xml:space="preserve">, </w:t>
      </w:r>
      <w:r w:rsidR="00827679">
        <w:rPr>
          <w:rFonts w:ascii="Calibri" w:eastAsia="Times New Roman" w:hAnsi="Calibri" w:cs="Calibri"/>
          <w:lang w:eastAsia="fr-FR"/>
        </w:rPr>
        <w:t>Institut d’Histoire de la Réformation</w:t>
      </w:r>
      <w:r w:rsidRPr="00755DB8">
        <w:rPr>
          <w:rFonts w:ascii="Calibri" w:eastAsia="Times New Roman" w:hAnsi="Calibri" w:cs="Calibri"/>
          <w:lang w:eastAsia="fr-FR"/>
        </w:rPr>
        <w:t xml:space="preserve">, </w:t>
      </w:r>
      <w:r w:rsidR="00827679">
        <w:rPr>
          <w:rFonts w:ascii="Calibri" w:eastAsia="Times New Roman" w:hAnsi="Calibri" w:cs="Calibri"/>
          <w:lang w:eastAsia="fr-FR"/>
        </w:rPr>
        <w:t>Boulevard des Philosophes 22</w:t>
      </w:r>
      <w:r w:rsidRPr="00755DB8">
        <w:rPr>
          <w:rFonts w:ascii="Calibri" w:eastAsia="Times New Roman" w:hAnsi="Calibri" w:cs="Calibri"/>
          <w:lang w:eastAsia="fr-FR"/>
        </w:rPr>
        <w:t xml:space="preserve">, </w:t>
      </w:r>
      <w:proofErr w:type="spellStart"/>
      <w:r w:rsidRPr="00755DB8">
        <w:rPr>
          <w:rFonts w:ascii="Calibri" w:eastAsia="Times New Roman" w:hAnsi="Calibri" w:cs="Calibri"/>
          <w:lang w:eastAsia="fr-FR"/>
        </w:rPr>
        <w:t>Genève</w:t>
      </w:r>
      <w:proofErr w:type="spellEnd"/>
      <w:r w:rsidR="00827679">
        <w:rPr>
          <w:rFonts w:ascii="Calibri" w:eastAsia="Times New Roman" w:hAnsi="Calibri" w:cs="Calibri"/>
          <w:lang w:eastAsia="fr-FR"/>
        </w:rPr>
        <w:t xml:space="preserve"> 1205</w:t>
      </w:r>
      <w:r w:rsidRPr="00755DB8">
        <w:rPr>
          <w:rFonts w:ascii="Calibri" w:eastAsia="Times New Roman" w:hAnsi="Calibri" w:cs="Calibri"/>
          <w:lang w:eastAsia="fr-FR"/>
        </w:rPr>
        <w:t xml:space="preserve"> (Suisse) </w:t>
      </w:r>
    </w:p>
    <w:p w14:paraId="62FEF01D" w14:textId="2765D8F9" w:rsidR="00E33EE7" w:rsidRDefault="00E33EE7" w:rsidP="00E33EE7">
      <w:pPr>
        <w:rPr>
          <w:rFonts w:ascii="Times New Roman" w:eastAsia="Times New Roman" w:hAnsi="Times New Roman" w:cs="Times New Roman"/>
          <w:lang w:eastAsia="fr-FR"/>
        </w:rPr>
      </w:pPr>
      <w:r w:rsidRPr="00E33EE7">
        <w:rPr>
          <w:rFonts w:eastAsia="Times New Roman" w:cstheme="minorHAnsi"/>
          <w:lang w:eastAsia="fr-FR"/>
        </w:rPr>
        <w:t>(+41) (0)22 379 71 40</w:t>
      </w:r>
      <w:r w:rsidR="00CE5725">
        <w:rPr>
          <w:rFonts w:eastAsia="Times New Roman" w:cstheme="minorHAnsi"/>
          <w:lang w:eastAsia="fr-FR"/>
        </w:rPr>
        <w:t xml:space="preserve"> / </w:t>
      </w:r>
      <w:r w:rsidR="00755DB8" w:rsidRPr="00755DB8">
        <w:rPr>
          <w:rFonts w:ascii="Calibri" w:eastAsia="Times New Roman" w:hAnsi="Calibri" w:cs="Calibri"/>
          <w:color w:val="0000FF"/>
          <w:lang w:eastAsia="fr-FR"/>
        </w:rPr>
        <w:t xml:space="preserve">paul-alexis.mellet@unige.ch </w:t>
      </w:r>
    </w:p>
    <w:p w14:paraId="1DA68CF6" w14:textId="5818A2BC" w:rsidR="00E33EE7" w:rsidRDefault="00E33EE7" w:rsidP="00E33EE7">
      <w:pPr>
        <w:rPr>
          <w:rFonts w:ascii="Times New Roman" w:eastAsia="Times New Roman" w:hAnsi="Times New Roman" w:cs="Times New Roman"/>
          <w:lang w:eastAsia="fr-FR"/>
        </w:rPr>
      </w:pPr>
    </w:p>
    <w:p w14:paraId="4427E156" w14:textId="64B25C19" w:rsidR="00CE5725" w:rsidRPr="00CE5725" w:rsidRDefault="00CE5725" w:rsidP="00CE5725">
      <w:pPr>
        <w:rPr>
          <w:rFonts w:eastAsia="Times New Roman" w:cstheme="minorHAnsi"/>
          <w:lang w:eastAsia="fr-FR"/>
        </w:rPr>
      </w:pPr>
      <w:r w:rsidRPr="00CE5725">
        <w:rPr>
          <w:rFonts w:eastAsia="Times New Roman" w:cstheme="minorHAnsi"/>
          <w:lang w:eastAsia="fr-FR"/>
        </w:rPr>
        <w:t xml:space="preserve">Site </w:t>
      </w:r>
      <w:r>
        <w:rPr>
          <w:rFonts w:eastAsia="Times New Roman" w:cstheme="minorHAnsi"/>
          <w:lang w:eastAsia="fr-FR"/>
        </w:rPr>
        <w:t xml:space="preserve">web </w:t>
      </w:r>
      <w:r w:rsidRPr="00CE5725">
        <w:rPr>
          <w:rFonts w:eastAsia="Times New Roman" w:cstheme="minorHAnsi"/>
          <w:lang w:eastAsia="fr-FR"/>
        </w:rPr>
        <w:t>personnel : http://www.paul-alexis-mellet.ch/</w:t>
      </w:r>
    </w:p>
    <w:p w14:paraId="4E609BCC" w14:textId="77777777" w:rsidR="00CE5725" w:rsidRDefault="00CE5725" w:rsidP="00CE5725">
      <w:pPr>
        <w:rPr>
          <w:rFonts w:ascii="Calibri" w:eastAsia="Times New Roman" w:hAnsi="Calibri" w:cs="Calibri"/>
          <w:b/>
          <w:bCs/>
          <w:lang w:eastAsia="fr-FR"/>
        </w:rPr>
      </w:pPr>
    </w:p>
    <w:p w14:paraId="6BC24B13" w14:textId="77777777" w:rsidR="00CE5725" w:rsidRDefault="00CE5725" w:rsidP="00CE5725">
      <w:pPr>
        <w:rPr>
          <w:rFonts w:ascii="Calibri" w:eastAsia="Times New Roman" w:hAnsi="Calibri" w:cs="Calibri"/>
          <w:b/>
          <w:bCs/>
          <w:lang w:eastAsia="fr-FR"/>
        </w:rPr>
      </w:pPr>
    </w:p>
    <w:p w14:paraId="6F04BF37" w14:textId="7E3253B5" w:rsidR="00755DB8" w:rsidRPr="00755DB8" w:rsidRDefault="00755DB8" w:rsidP="00CE5725">
      <w:pPr>
        <w:rPr>
          <w:rFonts w:ascii="Times New Roman" w:eastAsia="Times New Roman" w:hAnsi="Times New Roman" w:cs="Times New Roman"/>
          <w:lang w:eastAsia="fr-FR"/>
        </w:rPr>
      </w:pPr>
      <w:r w:rsidRPr="00755DB8">
        <w:rPr>
          <w:rFonts w:ascii="Calibri" w:eastAsia="Times New Roman" w:hAnsi="Calibri" w:cs="Calibri"/>
          <w:b/>
          <w:bCs/>
          <w:lang w:eastAsia="fr-FR"/>
        </w:rPr>
        <w:t xml:space="preserve">2 : Formation universitaire </w:t>
      </w:r>
    </w:p>
    <w:p w14:paraId="16B9C4ED" w14:textId="42654029" w:rsidR="00827679" w:rsidRDefault="00755DB8" w:rsidP="00E33EE7">
      <w:pPr>
        <w:spacing w:before="100" w:beforeAutospacing="1" w:after="100" w:afterAutospacing="1"/>
        <w:jc w:val="both"/>
        <w:rPr>
          <w:rFonts w:ascii="Calibri" w:eastAsia="Times New Roman" w:hAnsi="Calibri" w:cs="Calibri"/>
          <w:lang w:eastAsia="fr-FR"/>
        </w:rPr>
      </w:pPr>
      <w:r w:rsidRPr="00755DB8">
        <w:rPr>
          <w:rFonts w:ascii="Calibri" w:eastAsia="Times New Roman" w:hAnsi="Calibri" w:cs="Calibri"/>
          <w:lang w:eastAsia="fr-FR"/>
        </w:rPr>
        <w:t>-1990-199</w:t>
      </w:r>
      <w:r w:rsidR="00827679">
        <w:rPr>
          <w:rFonts w:ascii="Calibri" w:eastAsia="Times New Roman" w:hAnsi="Calibri" w:cs="Calibri"/>
          <w:lang w:eastAsia="fr-FR"/>
        </w:rPr>
        <w:t>7</w:t>
      </w:r>
      <w:r w:rsidRPr="00755DB8">
        <w:rPr>
          <w:rFonts w:ascii="Calibri" w:eastAsia="Times New Roman" w:hAnsi="Calibri" w:cs="Calibri"/>
          <w:lang w:eastAsia="fr-FR"/>
        </w:rPr>
        <w:t xml:space="preserve"> : Deug</w:t>
      </w:r>
      <w:r w:rsidR="00827679">
        <w:rPr>
          <w:rFonts w:ascii="Calibri" w:eastAsia="Times New Roman" w:hAnsi="Calibri" w:cs="Calibri"/>
          <w:lang w:eastAsia="fr-FR"/>
        </w:rPr>
        <w:t>,</w:t>
      </w:r>
      <w:r w:rsidRPr="00755DB8">
        <w:rPr>
          <w:rFonts w:ascii="Calibri" w:eastAsia="Times New Roman" w:hAnsi="Calibri" w:cs="Calibri"/>
          <w:lang w:eastAsia="fr-FR"/>
        </w:rPr>
        <w:t xml:space="preserve"> Licence</w:t>
      </w:r>
      <w:r w:rsidR="008C1269">
        <w:rPr>
          <w:rFonts w:ascii="Calibri" w:eastAsia="Times New Roman" w:hAnsi="Calibri" w:cs="Calibri"/>
          <w:lang w:eastAsia="fr-FR"/>
        </w:rPr>
        <w:t>,</w:t>
      </w:r>
      <w:r w:rsidR="00827679">
        <w:rPr>
          <w:rFonts w:ascii="Calibri" w:eastAsia="Times New Roman" w:hAnsi="Calibri" w:cs="Calibri"/>
          <w:lang w:eastAsia="fr-FR"/>
        </w:rPr>
        <w:t xml:space="preserve"> Maîtrise et DEA</w:t>
      </w:r>
      <w:r w:rsidRPr="00755DB8">
        <w:rPr>
          <w:rFonts w:ascii="Calibri" w:eastAsia="Times New Roman" w:hAnsi="Calibri" w:cs="Calibri"/>
          <w:lang w:eastAsia="fr-FR"/>
        </w:rPr>
        <w:t xml:space="preserve"> de Philosophie</w:t>
      </w:r>
      <w:r w:rsidR="00827679">
        <w:rPr>
          <w:rFonts w:ascii="Calibri" w:eastAsia="Times New Roman" w:hAnsi="Calibri" w:cs="Calibri"/>
          <w:lang w:eastAsia="fr-FR"/>
        </w:rPr>
        <w:t xml:space="preserve"> / Sciences sociales</w:t>
      </w:r>
      <w:r w:rsidRPr="00755DB8">
        <w:rPr>
          <w:rFonts w:ascii="Calibri" w:eastAsia="Times New Roman" w:hAnsi="Calibri" w:cs="Calibri"/>
          <w:lang w:eastAsia="fr-FR"/>
        </w:rPr>
        <w:t xml:space="preserve"> (</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de Paris IV).</w:t>
      </w:r>
    </w:p>
    <w:p w14:paraId="53B29A0B" w14:textId="0712F691" w:rsidR="00827679" w:rsidRDefault="00755DB8" w:rsidP="00755DB8">
      <w:pPr>
        <w:spacing w:before="100" w:beforeAutospacing="1" w:after="100" w:afterAutospacing="1"/>
        <w:rPr>
          <w:rFonts w:ascii="Calibri" w:eastAsia="Times New Roman" w:hAnsi="Calibri" w:cs="Calibri"/>
          <w:lang w:eastAsia="fr-FR"/>
        </w:rPr>
      </w:pPr>
      <w:r w:rsidRPr="00755DB8">
        <w:rPr>
          <w:rFonts w:ascii="Calibri" w:eastAsia="Times New Roman" w:hAnsi="Calibri" w:cs="Calibri"/>
          <w:lang w:eastAsia="fr-FR"/>
        </w:rPr>
        <w:t xml:space="preserve">-1994-1996 : Licence, Capes et </w:t>
      </w:r>
      <w:proofErr w:type="spellStart"/>
      <w:r w:rsidRPr="00755DB8">
        <w:rPr>
          <w:rFonts w:ascii="Calibri" w:eastAsia="Times New Roman" w:hAnsi="Calibri" w:cs="Calibri"/>
          <w:lang w:eastAsia="fr-FR"/>
        </w:rPr>
        <w:t>Agrégation</w:t>
      </w:r>
      <w:proofErr w:type="spellEnd"/>
      <w:r w:rsidRPr="00755DB8">
        <w:rPr>
          <w:rFonts w:ascii="Calibri" w:eastAsia="Times New Roman" w:hAnsi="Calibri" w:cs="Calibri"/>
          <w:lang w:eastAsia="fr-FR"/>
        </w:rPr>
        <w:t xml:space="preserve"> d’Histoire (</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de Paris I).</w:t>
      </w:r>
    </w:p>
    <w:p w14:paraId="24DFD240" w14:textId="77777777" w:rsidR="00E33EE7" w:rsidRDefault="00755DB8" w:rsidP="00E33EE7">
      <w:pPr>
        <w:jc w:val="both"/>
        <w:rPr>
          <w:rFonts w:ascii="Calibri" w:eastAsia="Times New Roman" w:hAnsi="Calibri" w:cs="Calibri"/>
          <w:lang w:eastAsia="fr-FR"/>
        </w:rPr>
      </w:pPr>
      <w:r w:rsidRPr="00755DB8">
        <w:rPr>
          <w:rFonts w:ascii="Calibri" w:eastAsia="Times New Roman" w:hAnsi="Calibri" w:cs="Calibri"/>
          <w:lang w:eastAsia="fr-FR"/>
        </w:rPr>
        <w:t>-2004 : Doctorat d’Histoire (</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xml:space="preserve">́ de Tours) : « Passé et </w:t>
      </w:r>
      <w:proofErr w:type="spellStart"/>
      <w:r w:rsidRPr="00755DB8">
        <w:rPr>
          <w:rFonts w:ascii="Calibri" w:eastAsia="Times New Roman" w:hAnsi="Calibri" w:cs="Calibri"/>
          <w:lang w:eastAsia="fr-FR"/>
        </w:rPr>
        <w:t>présent</w:t>
      </w:r>
      <w:proofErr w:type="spellEnd"/>
      <w:r w:rsidRPr="00755DB8">
        <w:rPr>
          <w:rFonts w:ascii="Calibri" w:eastAsia="Times New Roman" w:hAnsi="Calibri" w:cs="Calibri"/>
          <w:lang w:eastAsia="fr-FR"/>
        </w:rPr>
        <w:t xml:space="preserve"> dans la </w:t>
      </w:r>
      <w:proofErr w:type="spellStart"/>
      <w:r w:rsidRPr="00755DB8">
        <w:rPr>
          <w:rFonts w:ascii="Calibri" w:eastAsia="Times New Roman" w:hAnsi="Calibri" w:cs="Calibri"/>
          <w:lang w:eastAsia="fr-FR"/>
        </w:rPr>
        <w:t>pensée</w:t>
      </w:r>
      <w:proofErr w:type="spellEnd"/>
      <w:r w:rsidRPr="00755DB8">
        <w:rPr>
          <w:rFonts w:ascii="Calibri" w:eastAsia="Times New Roman" w:hAnsi="Calibri" w:cs="Calibri"/>
          <w:lang w:eastAsia="fr-FR"/>
        </w:rPr>
        <w:t xml:space="preserve"> politique des Monarchomaques protestants de langue </w:t>
      </w:r>
      <w:proofErr w:type="spellStart"/>
      <w:r w:rsidRPr="00755DB8">
        <w:rPr>
          <w:rFonts w:ascii="Calibri" w:eastAsia="Times New Roman" w:hAnsi="Calibri" w:cs="Calibri"/>
          <w:lang w:eastAsia="fr-FR"/>
        </w:rPr>
        <w:t>française</w:t>
      </w:r>
      <w:proofErr w:type="spellEnd"/>
      <w:r w:rsidRPr="00755DB8">
        <w:rPr>
          <w:rFonts w:ascii="Calibri" w:eastAsia="Times New Roman" w:hAnsi="Calibri" w:cs="Calibri"/>
          <w:lang w:eastAsia="fr-FR"/>
        </w:rPr>
        <w:t xml:space="preserve"> (vers 1560-vers 1600) » (</w:t>
      </w:r>
      <w:proofErr w:type="spellStart"/>
      <w:r w:rsidRPr="00755DB8">
        <w:rPr>
          <w:rFonts w:ascii="Calibri" w:eastAsia="Times New Roman" w:hAnsi="Calibri" w:cs="Calibri"/>
          <w:lang w:eastAsia="fr-FR"/>
        </w:rPr>
        <w:t>dir</w:t>
      </w:r>
      <w:proofErr w:type="spellEnd"/>
      <w:r w:rsidRPr="00755DB8">
        <w:rPr>
          <w:rFonts w:ascii="Calibri" w:eastAsia="Times New Roman" w:hAnsi="Calibri" w:cs="Calibri"/>
          <w:lang w:eastAsia="fr-FR"/>
        </w:rPr>
        <w:t xml:space="preserve">. : </w:t>
      </w:r>
      <w:proofErr w:type="spellStart"/>
      <w:r w:rsidRPr="00755DB8">
        <w:rPr>
          <w:rFonts w:ascii="Calibri" w:eastAsia="Times New Roman" w:hAnsi="Calibri" w:cs="Calibri"/>
          <w:lang w:eastAsia="fr-FR"/>
        </w:rPr>
        <w:t>Gérald</w:t>
      </w:r>
      <w:proofErr w:type="spellEnd"/>
      <w:r w:rsidRPr="00755DB8">
        <w:rPr>
          <w:rFonts w:ascii="Calibri" w:eastAsia="Times New Roman" w:hAnsi="Calibri" w:cs="Calibri"/>
          <w:lang w:eastAsia="fr-FR"/>
        </w:rPr>
        <w:t xml:space="preserve"> Chaix). Jury : Marie-Luce </w:t>
      </w:r>
      <w:proofErr w:type="spellStart"/>
      <w:r w:rsidRPr="00755DB8">
        <w:rPr>
          <w:rFonts w:ascii="Calibri" w:eastAsia="Times New Roman" w:hAnsi="Calibri" w:cs="Calibri"/>
          <w:lang w:eastAsia="fr-FR"/>
        </w:rPr>
        <w:t>Demonet</w:t>
      </w:r>
      <w:proofErr w:type="spellEnd"/>
      <w:r w:rsidRPr="00755DB8">
        <w:rPr>
          <w:rFonts w:ascii="Calibri" w:eastAsia="Times New Roman" w:hAnsi="Calibri" w:cs="Calibri"/>
          <w:lang w:eastAsia="fr-FR"/>
        </w:rPr>
        <w:t xml:space="preserve">, Arlette </w:t>
      </w:r>
      <w:proofErr w:type="spellStart"/>
      <w:r w:rsidRPr="00755DB8">
        <w:rPr>
          <w:rFonts w:ascii="Calibri" w:eastAsia="Times New Roman" w:hAnsi="Calibri" w:cs="Calibri"/>
          <w:lang w:eastAsia="fr-FR"/>
        </w:rPr>
        <w:t>Jouanna</w:t>
      </w:r>
      <w:proofErr w:type="spellEnd"/>
      <w:r w:rsidRPr="00755DB8">
        <w:rPr>
          <w:rFonts w:ascii="Calibri" w:eastAsia="Times New Roman" w:hAnsi="Calibri" w:cs="Calibri"/>
          <w:lang w:eastAsia="fr-FR"/>
        </w:rPr>
        <w:t xml:space="preserve">, </w:t>
      </w:r>
      <w:proofErr w:type="spellStart"/>
      <w:r w:rsidRPr="00755DB8">
        <w:rPr>
          <w:rFonts w:ascii="Calibri" w:eastAsia="Times New Roman" w:hAnsi="Calibri" w:cs="Calibri"/>
          <w:lang w:eastAsia="fr-FR"/>
        </w:rPr>
        <w:t>Gérald</w:t>
      </w:r>
      <w:proofErr w:type="spellEnd"/>
      <w:r w:rsidRPr="00755DB8">
        <w:rPr>
          <w:rFonts w:ascii="Calibri" w:eastAsia="Times New Roman" w:hAnsi="Calibri" w:cs="Calibri"/>
          <w:lang w:eastAsia="fr-FR"/>
        </w:rPr>
        <w:t xml:space="preserve"> Chaix, Jean-Marie Constant, Denis Crouzet. </w:t>
      </w:r>
    </w:p>
    <w:p w14:paraId="09C4F309" w14:textId="0A777795" w:rsidR="00E33EE7" w:rsidRPr="008C1269" w:rsidRDefault="00755DB8" w:rsidP="00E33EE7">
      <w:pPr>
        <w:jc w:val="both"/>
        <w:rPr>
          <w:rFonts w:ascii="Calibri" w:eastAsia="Times New Roman" w:hAnsi="Calibri" w:cs="Calibri"/>
          <w:lang w:val="en-US" w:eastAsia="fr-FR"/>
        </w:rPr>
      </w:pPr>
      <w:r w:rsidRPr="00755DB8">
        <w:rPr>
          <w:rFonts w:ascii="Calibri" w:eastAsia="Times New Roman" w:hAnsi="Calibri" w:cs="Calibri"/>
          <w:lang w:eastAsia="fr-FR"/>
        </w:rPr>
        <w:br/>
      </w:r>
      <w:r w:rsidR="00827679">
        <w:rPr>
          <w:rFonts w:ascii="Calibri" w:eastAsia="Times New Roman" w:hAnsi="Calibri" w:cs="Calibri"/>
          <w:lang w:eastAsia="fr-FR"/>
        </w:rPr>
        <w:t>-</w:t>
      </w:r>
      <w:r w:rsidRPr="00755DB8">
        <w:rPr>
          <w:rFonts w:ascii="Calibri" w:eastAsia="Times New Roman" w:hAnsi="Calibri" w:cs="Calibri"/>
          <w:lang w:eastAsia="fr-FR"/>
        </w:rPr>
        <w:t>2017 : Habilitation à diriger des recherches (</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xml:space="preserve">́ de Paris IV) : « </w:t>
      </w:r>
      <w:proofErr w:type="spellStart"/>
      <w:r w:rsidRPr="00755DB8">
        <w:rPr>
          <w:rFonts w:ascii="Calibri" w:eastAsia="Times New Roman" w:hAnsi="Calibri" w:cs="Calibri"/>
          <w:lang w:eastAsia="fr-FR"/>
        </w:rPr>
        <w:t>Résister</w:t>
      </w:r>
      <w:proofErr w:type="spellEnd"/>
      <w:r w:rsidRPr="00755DB8">
        <w:rPr>
          <w:rFonts w:ascii="Calibri" w:eastAsia="Times New Roman" w:hAnsi="Calibri" w:cs="Calibri"/>
          <w:lang w:eastAsia="fr-FR"/>
        </w:rPr>
        <w:t xml:space="preserve">, combattre et </w:t>
      </w:r>
      <w:proofErr w:type="spellStart"/>
      <w:r w:rsidRPr="00755DB8">
        <w:rPr>
          <w:rFonts w:ascii="Calibri" w:eastAsia="Times New Roman" w:hAnsi="Calibri" w:cs="Calibri"/>
          <w:lang w:eastAsia="fr-FR"/>
        </w:rPr>
        <w:t>négocier</w:t>
      </w:r>
      <w:proofErr w:type="spellEnd"/>
      <w:r w:rsidRPr="00755DB8">
        <w:rPr>
          <w:rFonts w:ascii="Calibri" w:eastAsia="Times New Roman" w:hAnsi="Calibri" w:cs="Calibri"/>
          <w:lang w:eastAsia="fr-FR"/>
        </w:rPr>
        <w:t xml:space="preserve"> : les remontrances </w:t>
      </w:r>
      <w:proofErr w:type="spellStart"/>
      <w:r w:rsidRPr="00755DB8">
        <w:rPr>
          <w:rFonts w:ascii="Calibri" w:eastAsia="Times New Roman" w:hAnsi="Calibri" w:cs="Calibri"/>
          <w:lang w:eastAsia="fr-FR"/>
        </w:rPr>
        <w:t>imprimées</w:t>
      </w:r>
      <w:proofErr w:type="spellEnd"/>
      <w:r w:rsidRPr="00755DB8">
        <w:rPr>
          <w:rFonts w:ascii="Calibri" w:eastAsia="Times New Roman" w:hAnsi="Calibri" w:cs="Calibri"/>
          <w:lang w:eastAsia="fr-FR"/>
        </w:rPr>
        <w:t xml:space="preserve"> (France, vers 1560-vers 1600 » (garant : Denis Crouzet). </w:t>
      </w:r>
      <w:proofErr w:type="gramStart"/>
      <w:r w:rsidRPr="00755DB8">
        <w:rPr>
          <w:rFonts w:ascii="Calibri" w:eastAsia="Times New Roman" w:hAnsi="Calibri" w:cs="Calibri"/>
          <w:lang w:val="en-US" w:eastAsia="fr-FR"/>
        </w:rPr>
        <w:t>Jury :</w:t>
      </w:r>
      <w:proofErr w:type="gramEnd"/>
      <w:r w:rsidRPr="00755DB8">
        <w:rPr>
          <w:rFonts w:ascii="Calibri" w:eastAsia="Times New Roman" w:hAnsi="Calibri" w:cs="Calibri"/>
          <w:lang w:val="en-US" w:eastAsia="fr-FR"/>
        </w:rPr>
        <w:t xml:space="preserve"> Penny Roberts, </w:t>
      </w:r>
      <w:proofErr w:type="spellStart"/>
      <w:r w:rsidRPr="00755DB8">
        <w:rPr>
          <w:rFonts w:ascii="Calibri" w:eastAsia="Times New Roman" w:hAnsi="Calibri" w:cs="Calibri"/>
          <w:lang w:val="en-US" w:eastAsia="fr-FR"/>
        </w:rPr>
        <w:t>Gérald</w:t>
      </w:r>
      <w:proofErr w:type="spellEnd"/>
      <w:r w:rsidRPr="00755DB8">
        <w:rPr>
          <w:rFonts w:ascii="Calibri" w:eastAsia="Times New Roman" w:hAnsi="Calibri" w:cs="Calibri"/>
          <w:lang w:val="en-US" w:eastAsia="fr-FR"/>
        </w:rPr>
        <w:t xml:space="preserve"> </w:t>
      </w:r>
      <w:proofErr w:type="spellStart"/>
      <w:r w:rsidRPr="00755DB8">
        <w:rPr>
          <w:rFonts w:ascii="Calibri" w:eastAsia="Times New Roman" w:hAnsi="Calibri" w:cs="Calibri"/>
          <w:lang w:val="en-US" w:eastAsia="fr-FR"/>
        </w:rPr>
        <w:t>Chaix</w:t>
      </w:r>
      <w:proofErr w:type="spellEnd"/>
      <w:r w:rsidRPr="00755DB8">
        <w:rPr>
          <w:rFonts w:ascii="Calibri" w:eastAsia="Times New Roman" w:hAnsi="Calibri" w:cs="Calibri"/>
          <w:lang w:val="en-US" w:eastAsia="fr-FR"/>
        </w:rPr>
        <w:t xml:space="preserve">, Denis </w:t>
      </w:r>
      <w:proofErr w:type="spellStart"/>
      <w:r w:rsidRPr="00755DB8">
        <w:rPr>
          <w:rFonts w:ascii="Calibri" w:eastAsia="Times New Roman" w:hAnsi="Calibri" w:cs="Calibri"/>
          <w:lang w:val="en-US" w:eastAsia="fr-FR"/>
        </w:rPr>
        <w:t>Crouzet</w:t>
      </w:r>
      <w:proofErr w:type="spellEnd"/>
      <w:r w:rsidRPr="00755DB8">
        <w:rPr>
          <w:rFonts w:ascii="Calibri" w:eastAsia="Times New Roman" w:hAnsi="Calibri" w:cs="Calibri"/>
          <w:lang w:val="en-US" w:eastAsia="fr-FR"/>
        </w:rPr>
        <w:t xml:space="preserve">, Mark Greengrass, Ullrich Langer, Benoist Pierre. </w:t>
      </w:r>
    </w:p>
    <w:p w14:paraId="24333F16" w14:textId="77777777" w:rsidR="00E33EE7" w:rsidRPr="008C1269" w:rsidRDefault="00E33EE7" w:rsidP="00E33EE7">
      <w:pPr>
        <w:jc w:val="both"/>
        <w:rPr>
          <w:rFonts w:ascii="Calibri" w:eastAsia="Times New Roman" w:hAnsi="Calibri" w:cs="Calibri"/>
          <w:lang w:val="en-US" w:eastAsia="fr-FR"/>
        </w:rPr>
      </w:pPr>
    </w:p>
    <w:p w14:paraId="42AE7CFF" w14:textId="5762F103" w:rsidR="00755DB8" w:rsidRPr="00755DB8" w:rsidRDefault="00755DB8" w:rsidP="00755DB8">
      <w:pPr>
        <w:spacing w:before="100" w:beforeAutospacing="1" w:after="100" w:afterAutospacing="1"/>
        <w:rPr>
          <w:rFonts w:ascii="Times New Roman" w:eastAsia="Times New Roman" w:hAnsi="Times New Roman" w:cs="Times New Roman"/>
          <w:lang w:eastAsia="fr-FR"/>
        </w:rPr>
      </w:pPr>
      <w:r w:rsidRPr="00755DB8">
        <w:rPr>
          <w:rFonts w:ascii="Calibri" w:eastAsia="Times New Roman" w:hAnsi="Calibri" w:cs="Calibri"/>
          <w:b/>
          <w:bCs/>
          <w:lang w:eastAsia="fr-FR"/>
        </w:rPr>
        <w:t xml:space="preserve">3 : Enseignement </w:t>
      </w:r>
    </w:p>
    <w:p w14:paraId="5985B6EE" w14:textId="1587AF03" w:rsidR="00700641" w:rsidRDefault="00755DB8" w:rsidP="00E33EE7">
      <w:pPr>
        <w:rPr>
          <w:rFonts w:ascii="Calibri" w:eastAsia="Times New Roman" w:hAnsi="Calibri" w:cs="Calibri"/>
          <w:lang w:eastAsia="fr-FR"/>
        </w:rPr>
      </w:pPr>
      <w:r w:rsidRPr="00755DB8">
        <w:rPr>
          <w:rFonts w:ascii="Calibri" w:eastAsia="Times New Roman" w:hAnsi="Calibri" w:cs="Calibri"/>
          <w:lang w:eastAsia="fr-FR"/>
        </w:rPr>
        <w:t xml:space="preserve">-1996-1998 : Professeur </w:t>
      </w:r>
      <w:r w:rsidR="00E33EE7">
        <w:rPr>
          <w:rFonts w:ascii="Calibri" w:eastAsia="Times New Roman" w:hAnsi="Calibri" w:cs="Calibri"/>
          <w:lang w:eastAsia="fr-FR"/>
        </w:rPr>
        <w:t xml:space="preserve">agrégé </w:t>
      </w:r>
      <w:r w:rsidRPr="00755DB8">
        <w:rPr>
          <w:rFonts w:ascii="Calibri" w:eastAsia="Times New Roman" w:hAnsi="Calibri" w:cs="Calibri"/>
          <w:lang w:eastAsia="fr-FR"/>
        </w:rPr>
        <w:t xml:space="preserve">aux </w:t>
      </w:r>
      <w:proofErr w:type="spellStart"/>
      <w:r w:rsidRPr="00755DB8">
        <w:rPr>
          <w:rFonts w:ascii="Calibri" w:eastAsia="Times New Roman" w:hAnsi="Calibri" w:cs="Calibri"/>
          <w:lang w:eastAsia="fr-FR"/>
        </w:rPr>
        <w:t>Lycées</w:t>
      </w:r>
      <w:proofErr w:type="spellEnd"/>
      <w:r w:rsidRPr="00755DB8">
        <w:rPr>
          <w:rFonts w:ascii="Calibri" w:eastAsia="Times New Roman" w:hAnsi="Calibri" w:cs="Calibri"/>
          <w:lang w:eastAsia="fr-FR"/>
        </w:rPr>
        <w:t xml:space="preserve"> Mistral (Fresnes) et </w:t>
      </w:r>
      <w:proofErr w:type="spellStart"/>
      <w:r w:rsidRPr="00755DB8">
        <w:rPr>
          <w:rFonts w:ascii="Calibri" w:eastAsia="Times New Roman" w:hAnsi="Calibri" w:cs="Calibri"/>
          <w:lang w:eastAsia="fr-FR"/>
        </w:rPr>
        <w:t>Dessaignes</w:t>
      </w:r>
      <w:proofErr w:type="spellEnd"/>
      <w:r w:rsidRPr="00755DB8">
        <w:rPr>
          <w:rFonts w:ascii="Calibri" w:eastAsia="Times New Roman" w:hAnsi="Calibri" w:cs="Calibri"/>
          <w:lang w:eastAsia="fr-FR"/>
        </w:rPr>
        <w:t xml:space="preserve"> (Blois). </w:t>
      </w:r>
    </w:p>
    <w:p w14:paraId="1151D55E" w14:textId="77777777" w:rsidR="00E33EE7" w:rsidRDefault="00E33EE7" w:rsidP="00E33EE7">
      <w:pPr>
        <w:rPr>
          <w:rFonts w:ascii="Calibri" w:eastAsia="Times New Roman" w:hAnsi="Calibri" w:cs="Calibri"/>
          <w:lang w:eastAsia="fr-FR"/>
        </w:rPr>
      </w:pPr>
    </w:p>
    <w:p w14:paraId="5D39C228" w14:textId="77777777" w:rsidR="00E33EE7" w:rsidRDefault="00755DB8" w:rsidP="00E33EE7">
      <w:pPr>
        <w:rPr>
          <w:rFonts w:ascii="Calibri" w:eastAsia="Times New Roman" w:hAnsi="Calibri" w:cs="Calibri"/>
          <w:lang w:eastAsia="fr-FR"/>
        </w:rPr>
      </w:pPr>
      <w:r w:rsidRPr="00755DB8">
        <w:rPr>
          <w:rFonts w:ascii="Calibri" w:eastAsia="Times New Roman" w:hAnsi="Calibri" w:cs="Calibri"/>
          <w:lang w:eastAsia="fr-FR"/>
        </w:rPr>
        <w:t>-1998-2001 : Chargé de TD à l’</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de Tours.</w:t>
      </w:r>
    </w:p>
    <w:p w14:paraId="536E42F9" w14:textId="77777777" w:rsidR="00E33EE7" w:rsidRDefault="00755DB8" w:rsidP="00E33EE7">
      <w:pPr>
        <w:rPr>
          <w:rFonts w:ascii="Calibri" w:eastAsia="Times New Roman" w:hAnsi="Calibri" w:cs="Calibri"/>
          <w:lang w:eastAsia="fr-FR"/>
        </w:rPr>
      </w:pPr>
      <w:r w:rsidRPr="00755DB8">
        <w:rPr>
          <w:rFonts w:ascii="Calibri" w:eastAsia="Times New Roman" w:hAnsi="Calibri" w:cs="Calibri"/>
          <w:lang w:eastAsia="fr-FR"/>
        </w:rPr>
        <w:br/>
        <w:t>-1998-2008 : PRAG à l’IUFM de Tours.</w:t>
      </w:r>
    </w:p>
    <w:p w14:paraId="7009A5EE" w14:textId="480C3288" w:rsidR="00827679" w:rsidRDefault="00755DB8" w:rsidP="00E33EE7">
      <w:pPr>
        <w:rPr>
          <w:rFonts w:ascii="Calibri" w:eastAsia="Times New Roman" w:hAnsi="Calibri" w:cs="Calibri"/>
          <w:lang w:eastAsia="fr-FR"/>
        </w:rPr>
      </w:pPr>
      <w:r w:rsidRPr="00755DB8">
        <w:rPr>
          <w:rFonts w:ascii="Calibri" w:eastAsia="Times New Roman" w:hAnsi="Calibri" w:cs="Calibri"/>
          <w:lang w:eastAsia="fr-FR"/>
        </w:rPr>
        <w:br/>
        <w:t xml:space="preserve">-2008-2012 : </w:t>
      </w:r>
      <w:proofErr w:type="spellStart"/>
      <w:r w:rsidRPr="00755DB8">
        <w:rPr>
          <w:rFonts w:ascii="Calibri" w:eastAsia="Times New Roman" w:hAnsi="Calibri" w:cs="Calibri"/>
          <w:lang w:eastAsia="fr-FR"/>
        </w:rPr>
        <w:t>Maître</w:t>
      </w:r>
      <w:proofErr w:type="spellEnd"/>
      <w:r w:rsidRPr="00755DB8">
        <w:rPr>
          <w:rFonts w:ascii="Calibri" w:eastAsia="Times New Roman" w:hAnsi="Calibri" w:cs="Calibri"/>
          <w:lang w:eastAsia="fr-FR"/>
        </w:rPr>
        <w:t xml:space="preserve"> de </w:t>
      </w:r>
      <w:proofErr w:type="spellStart"/>
      <w:r w:rsidRPr="00755DB8">
        <w:rPr>
          <w:rFonts w:ascii="Calibri" w:eastAsia="Times New Roman" w:hAnsi="Calibri" w:cs="Calibri"/>
          <w:lang w:eastAsia="fr-FR"/>
        </w:rPr>
        <w:t>conférences</w:t>
      </w:r>
      <w:proofErr w:type="spellEnd"/>
      <w:r w:rsidRPr="00755DB8">
        <w:rPr>
          <w:rFonts w:ascii="Calibri" w:eastAsia="Times New Roman" w:hAnsi="Calibri" w:cs="Calibri"/>
          <w:lang w:eastAsia="fr-FR"/>
        </w:rPr>
        <w:t xml:space="preserve"> à l’</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xml:space="preserve">́ de Cergy-Pontoise. </w:t>
      </w:r>
    </w:p>
    <w:p w14:paraId="16FB70B6" w14:textId="77777777" w:rsidR="00E33EE7" w:rsidRDefault="00E33EE7" w:rsidP="00E33EE7">
      <w:pPr>
        <w:rPr>
          <w:rFonts w:ascii="Calibri" w:eastAsia="Times New Roman" w:hAnsi="Calibri" w:cs="Calibri"/>
          <w:lang w:eastAsia="fr-FR"/>
        </w:rPr>
      </w:pPr>
    </w:p>
    <w:p w14:paraId="61CAB019" w14:textId="471FBFC6" w:rsidR="00827679" w:rsidRDefault="00755DB8" w:rsidP="00E33EE7">
      <w:pPr>
        <w:rPr>
          <w:rFonts w:ascii="Calibri" w:eastAsia="Times New Roman" w:hAnsi="Calibri" w:cs="Calibri"/>
          <w:lang w:eastAsia="fr-FR"/>
        </w:rPr>
      </w:pPr>
      <w:r w:rsidRPr="00755DB8">
        <w:rPr>
          <w:rFonts w:ascii="Calibri" w:eastAsia="Times New Roman" w:hAnsi="Calibri" w:cs="Calibri"/>
          <w:lang w:eastAsia="fr-FR"/>
        </w:rPr>
        <w:t xml:space="preserve">-2012-2019 : </w:t>
      </w:r>
      <w:proofErr w:type="spellStart"/>
      <w:r w:rsidRPr="00755DB8">
        <w:rPr>
          <w:rFonts w:ascii="Calibri" w:eastAsia="Times New Roman" w:hAnsi="Calibri" w:cs="Calibri"/>
          <w:lang w:eastAsia="fr-FR"/>
        </w:rPr>
        <w:t>Maître</w:t>
      </w:r>
      <w:proofErr w:type="spellEnd"/>
      <w:r w:rsidRPr="00755DB8">
        <w:rPr>
          <w:rFonts w:ascii="Calibri" w:eastAsia="Times New Roman" w:hAnsi="Calibri" w:cs="Calibri"/>
          <w:lang w:eastAsia="fr-FR"/>
        </w:rPr>
        <w:t xml:space="preserve"> de </w:t>
      </w:r>
      <w:proofErr w:type="spellStart"/>
      <w:r w:rsidRPr="00755DB8">
        <w:rPr>
          <w:rFonts w:ascii="Calibri" w:eastAsia="Times New Roman" w:hAnsi="Calibri" w:cs="Calibri"/>
          <w:lang w:eastAsia="fr-FR"/>
        </w:rPr>
        <w:t>conférences</w:t>
      </w:r>
      <w:proofErr w:type="spellEnd"/>
      <w:r w:rsidRPr="00755DB8">
        <w:rPr>
          <w:rFonts w:ascii="Calibri" w:eastAsia="Times New Roman" w:hAnsi="Calibri" w:cs="Calibri"/>
          <w:lang w:eastAsia="fr-FR"/>
        </w:rPr>
        <w:t xml:space="preserve"> à l’</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xml:space="preserve">́ de Tours / CESR. </w:t>
      </w:r>
    </w:p>
    <w:p w14:paraId="280CD79D" w14:textId="77777777" w:rsidR="00E33EE7" w:rsidRDefault="00E33EE7" w:rsidP="00E33EE7">
      <w:pPr>
        <w:rPr>
          <w:rFonts w:ascii="Calibri" w:eastAsia="Times New Roman" w:hAnsi="Calibri" w:cs="Calibri"/>
          <w:lang w:eastAsia="fr-FR"/>
        </w:rPr>
      </w:pPr>
    </w:p>
    <w:p w14:paraId="43D34C42" w14:textId="65AD7684" w:rsidR="00755DB8" w:rsidRDefault="00827679" w:rsidP="00E33EE7">
      <w:pPr>
        <w:rPr>
          <w:rFonts w:ascii="Calibri" w:eastAsia="Times New Roman" w:hAnsi="Calibri" w:cs="Calibri"/>
          <w:lang w:val="en-US" w:eastAsia="fr-FR"/>
        </w:rPr>
      </w:pPr>
      <w:r w:rsidRPr="00827679">
        <w:rPr>
          <w:rFonts w:ascii="Calibri" w:eastAsia="Times New Roman" w:hAnsi="Calibri" w:cs="Calibri"/>
          <w:lang w:val="en-US" w:eastAsia="fr-FR"/>
        </w:rPr>
        <w:lastRenderedPageBreak/>
        <w:t xml:space="preserve">-2018-2019 : </w:t>
      </w:r>
      <w:proofErr w:type="spellStart"/>
      <w:r w:rsidRPr="00827679">
        <w:rPr>
          <w:rFonts w:ascii="Calibri" w:eastAsia="Times New Roman" w:hAnsi="Calibri" w:cs="Calibri"/>
          <w:lang w:val="en-US" w:eastAsia="fr-FR"/>
        </w:rPr>
        <w:t>Solmsen</w:t>
      </w:r>
      <w:proofErr w:type="spellEnd"/>
      <w:r w:rsidRPr="00827679">
        <w:rPr>
          <w:rFonts w:ascii="Calibri" w:eastAsia="Times New Roman" w:hAnsi="Calibri" w:cs="Calibri"/>
          <w:lang w:val="en-US" w:eastAsia="fr-FR"/>
        </w:rPr>
        <w:t xml:space="preserve"> Fellow à </w:t>
      </w:r>
      <w:proofErr w:type="spellStart"/>
      <w:r w:rsidRPr="00827679">
        <w:rPr>
          <w:rFonts w:ascii="Calibri" w:eastAsia="Times New Roman" w:hAnsi="Calibri" w:cs="Calibri"/>
          <w:lang w:val="en-US" w:eastAsia="fr-FR"/>
        </w:rPr>
        <w:t>l’Institute</w:t>
      </w:r>
      <w:proofErr w:type="spellEnd"/>
      <w:r w:rsidRPr="00827679">
        <w:rPr>
          <w:rFonts w:ascii="Calibri" w:eastAsia="Times New Roman" w:hAnsi="Calibri" w:cs="Calibri"/>
          <w:lang w:val="en-US" w:eastAsia="fr-FR"/>
        </w:rPr>
        <w:t xml:space="preserve"> f</w:t>
      </w:r>
      <w:r>
        <w:rPr>
          <w:rFonts w:ascii="Calibri" w:eastAsia="Times New Roman" w:hAnsi="Calibri" w:cs="Calibri"/>
          <w:lang w:val="en-US" w:eastAsia="fr-FR"/>
        </w:rPr>
        <w:t>or Research in the Humanities (</w:t>
      </w:r>
      <w:r w:rsidR="008C1269">
        <w:rPr>
          <w:rFonts w:ascii="Calibri" w:eastAsia="Times New Roman" w:hAnsi="Calibri" w:cs="Calibri"/>
          <w:lang w:val="en-US" w:eastAsia="fr-FR"/>
        </w:rPr>
        <w:t>U</w:t>
      </w:r>
      <w:r>
        <w:rPr>
          <w:rFonts w:ascii="Calibri" w:eastAsia="Times New Roman" w:hAnsi="Calibri" w:cs="Calibri"/>
          <w:lang w:val="en-US" w:eastAsia="fr-FR"/>
        </w:rPr>
        <w:t>niversité du Wisconsin-Madison).</w:t>
      </w:r>
    </w:p>
    <w:p w14:paraId="2ECF0797" w14:textId="77777777" w:rsidR="00E33EE7" w:rsidRPr="00827679" w:rsidRDefault="00E33EE7" w:rsidP="00E33EE7">
      <w:pPr>
        <w:rPr>
          <w:rFonts w:ascii="Calibri" w:eastAsia="Times New Roman" w:hAnsi="Calibri" w:cs="Calibri"/>
          <w:lang w:val="en-US" w:eastAsia="fr-FR"/>
        </w:rPr>
      </w:pPr>
    </w:p>
    <w:p w14:paraId="2E3603EE" w14:textId="2EF8008E" w:rsidR="00C63036" w:rsidRDefault="00755DB8">
      <w:pPr>
        <w:rPr>
          <w:rFonts w:ascii="Calibri" w:eastAsia="Times New Roman" w:hAnsi="Calibri" w:cs="Calibri"/>
          <w:lang w:eastAsia="fr-FR"/>
        </w:rPr>
      </w:pPr>
      <w:r w:rsidRPr="00755DB8">
        <w:rPr>
          <w:rFonts w:ascii="Calibri" w:eastAsia="Times New Roman" w:hAnsi="Calibri" w:cs="Calibri"/>
          <w:lang w:eastAsia="fr-FR"/>
        </w:rPr>
        <w:t>-Depuis 2019 : Professeur ordinaire à l’</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xml:space="preserve">́ de </w:t>
      </w:r>
      <w:proofErr w:type="spellStart"/>
      <w:r w:rsidRPr="00755DB8">
        <w:rPr>
          <w:rFonts w:ascii="Calibri" w:eastAsia="Times New Roman" w:hAnsi="Calibri" w:cs="Calibri"/>
          <w:lang w:eastAsia="fr-FR"/>
        </w:rPr>
        <w:t>Genève</w:t>
      </w:r>
      <w:proofErr w:type="spellEnd"/>
      <w:r w:rsidRPr="00755DB8">
        <w:rPr>
          <w:rFonts w:ascii="Calibri" w:eastAsia="Times New Roman" w:hAnsi="Calibri" w:cs="Calibri"/>
          <w:lang w:eastAsia="fr-FR"/>
        </w:rPr>
        <w:t xml:space="preserve"> / IHR. </w:t>
      </w:r>
    </w:p>
    <w:p w14:paraId="7B3A1FA0" w14:textId="77777777" w:rsidR="00E91A26" w:rsidRDefault="00E91A26">
      <w:pPr>
        <w:rPr>
          <w:rFonts w:ascii="Calibri" w:eastAsia="Times New Roman" w:hAnsi="Calibri" w:cs="Calibri"/>
          <w:lang w:eastAsia="fr-FR"/>
        </w:rPr>
      </w:pPr>
    </w:p>
    <w:p w14:paraId="5B46B5C5" w14:textId="7FDC275F" w:rsidR="00E91A26" w:rsidRPr="00E91A26" w:rsidRDefault="00E91A26">
      <w:pPr>
        <w:rPr>
          <w:rFonts w:ascii="Calibri" w:eastAsia="Times New Roman" w:hAnsi="Calibri" w:cs="Calibri"/>
          <w:b/>
          <w:bCs/>
          <w:lang w:eastAsia="fr-FR"/>
        </w:rPr>
      </w:pPr>
      <w:r w:rsidRPr="00E91A26">
        <w:rPr>
          <w:rFonts w:ascii="Calibri" w:eastAsia="Times New Roman" w:hAnsi="Calibri" w:cs="Calibri"/>
          <w:b/>
          <w:bCs/>
          <w:lang w:eastAsia="fr-FR"/>
        </w:rPr>
        <w:t>4 : Autres activités</w:t>
      </w:r>
    </w:p>
    <w:p w14:paraId="2919DE7B" w14:textId="70632302"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Depuis 2004</w:t>
      </w:r>
      <w:r>
        <w:rPr>
          <w:rFonts w:eastAsia="Times New Roman" w:cstheme="minorHAnsi"/>
          <w:lang w:eastAsia="fr-FR"/>
        </w:rPr>
        <w:t> :</w:t>
      </w:r>
      <w:r w:rsidRPr="00DA4A7C">
        <w:rPr>
          <w:rFonts w:eastAsia="Times New Roman" w:cstheme="minorHAnsi"/>
          <w:lang w:eastAsia="fr-FR"/>
        </w:rPr>
        <w:t xml:space="preserve"> expertises d’articles et compte</w:t>
      </w:r>
      <w:r>
        <w:rPr>
          <w:rFonts w:eastAsia="Times New Roman" w:cstheme="minorHAnsi"/>
          <w:lang w:eastAsia="fr-FR"/>
        </w:rPr>
        <w:t xml:space="preserve"> </w:t>
      </w:r>
      <w:r w:rsidRPr="00DA4A7C">
        <w:rPr>
          <w:rFonts w:eastAsia="Times New Roman" w:cstheme="minorHAnsi"/>
          <w:lang w:eastAsia="fr-FR"/>
        </w:rPr>
        <w:t xml:space="preserve">rendus réguliers pour la </w:t>
      </w:r>
      <w:r w:rsidRPr="00DA4A7C">
        <w:rPr>
          <w:rFonts w:eastAsia="Times New Roman" w:cstheme="minorHAnsi"/>
          <w:i/>
          <w:iCs/>
          <w:lang w:eastAsia="fr-FR"/>
        </w:rPr>
        <w:t>Bibliothèque d’Humanisme et Renaissance</w:t>
      </w:r>
      <w:r w:rsidRPr="00DA4A7C">
        <w:rPr>
          <w:rFonts w:eastAsia="Times New Roman" w:cstheme="minorHAnsi"/>
          <w:lang w:eastAsia="fr-FR"/>
        </w:rPr>
        <w:t xml:space="preserve">, </w:t>
      </w:r>
      <w:r w:rsidRPr="00DA4A7C">
        <w:rPr>
          <w:rFonts w:eastAsia="Times New Roman" w:cstheme="minorHAnsi"/>
          <w:i/>
          <w:iCs/>
          <w:lang w:eastAsia="fr-FR"/>
        </w:rPr>
        <w:t>Réforme, Humanisme, Renaissance</w:t>
      </w:r>
      <w:r w:rsidRPr="00DA4A7C">
        <w:rPr>
          <w:rFonts w:eastAsia="Times New Roman" w:cstheme="minorHAnsi"/>
          <w:lang w:eastAsia="fr-FR"/>
        </w:rPr>
        <w:t xml:space="preserve">, la </w:t>
      </w:r>
      <w:r w:rsidRPr="00DA4A7C">
        <w:rPr>
          <w:rFonts w:eastAsia="Times New Roman" w:cstheme="minorHAnsi"/>
          <w:i/>
          <w:iCs/>
          <w:lang w:eastAsia="fr-FR"/>
        </w:rPr>
        <w:t>Revue historique</w:t>
      </w:r>
      <w:r w:rsidRPr="00DA4A7C">
        <w:rPr>
          <w:rFonts w:eastAsia="Times New Roman" w:cstheme="minorHAnsi"/>
          <w:lang w:eastAsia="fr-FR"/>
        </w:rPr>
        <w:t xml:space="preserve">, </w:t>
      </w:r>
      <w:r w:rsidRPr="00DA4A7C">
        <w:rPr>
          <w:rFonts w:eastAsia="Times New Roman" w:cstheme="minorHAnsi"/>
          <w:i/>
          <w:iCs/>
          <w:lang w:eastAsia="fr-FR"/>
        </w:rPr>
        <w:t xml:space="preserve">Church </w:t>
      </w:r>
      <w:proofErr w:type="spellStart"/>
      <w:r w:rsidRPr="00DA4A7C">
        <w:rPr>
          <w:rFonts w:eastAsia="Times New Roman" w:cstheme="minorHAnsi"/>
          <w:i/>
          <w:iCs/>
          <w:lang w:eastAsia="fr-FR"/>
        </w:rPr>
        <w:t>History</w:t>
      </w:r>
      <w:proofErr w:type="spellEnd"/>
      <w:r w:rsidRPr="00DA4A7C">
        <w:rPr>
          <w:rFonts w:eastAsia="Times New Roman" w:cstheme="minorHAnsi"/>
          <w:i/>
          <w:iCs/>
          <w:lang w:eastAsia="fr-FR"/>
        </w:rPr>
        <w:t xml:space="preserve"> and </w:t>
      </w:r>
      <w:proofErr w:type="spellStart"/>
      <w:r w:rsidRPr="00DA4A7C">
        <w:rPr>
          <w:rFonts w:eastAsia="Times New Roman" w:cstheme="minorHAnsi"/>
          <w:i/>
          <w:iCs/>
          <w:lang w:eastAsia="fr-FR"/>
        </w:rPr>
        <w:t>Religious</w:t>
      </w:r>
      <w:proofErr w:type="spellEnd"/>
      <w:r w:rsidRPr="00DA4A7C">
        <w:rPr>
          <w:rFonts w:eastAsia="Times New Roman" w:cstheme="minorHAnsi"/>
          <w:i/>
          <w:iCs/>
          <w:lang w:eastAsia="fr-FR"/>
        </w:rPr>
        <w:t xml:space="preserve"> Culture</w:t>
      </w:r>
      <w:r w:rsidRPr="00DA4A7C">
        <w:rPr>
          <w:rFonts w:eastAsia="Times New Roman" w:cstheme="minorHAnsi"/>
          <w:lang w:eastAsia="fr-FR"/>
        </w:rPr>
        <w:t xml:space="preserve"> et le </w:t>
      </w:r>
      <w:proofErr w:type="spellStart"/>
      <w:r w:rsidRPr="00DA4A7C">
        <w:rPr>
          <w:rFonts w:eastAsia="Times New Roman" w:cstheme="minorHAnsi"/>
          <w:i/>
          <w:iCs/>
          <w:lang w:eastAsia="fr-FR"/>
        </w:rPr>
        <w:t>Sixteenth</w:t>
      </w:r>
      <w:proofErr w:type="spellEnd"/>
      <w:r w:rsidRPr="00DA4A7C">
        <w:rPr>
          <w:rFonts w:eastAsia="Times New Roman" w:cstheme="minorHAnsi"/>
          <w:i/>
          <w:iCs/>
          <w:lang w:eastAsia="fr-FR"/>
        </w:rPr>
        <w:t xml:space="preserve"> Century Journal</w:t>
      </w:r>
      <w:r w:rsidRPr="00DA4A7C">
        <w:rPr>
          <w:rFonts w:eastAsia="Times New Roman" w:cstheme="minorHAnsi"/>
          <w:lang w:eastAsia="fr-FR"/>
        </w:rPr>
        <w:t>.</w:t>
      </w:r>
    </w:p>
    <w:p w14:paraId="6078E561" w14:textId="61FE0184"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Depuis 2004</w:t>
      </w:r>
      <w:r>
        <w:rPr>
          <w:rFonts w:eastAsia="Times New Roman" w:cstheme="minorHAnsi"/>
          <w:lang w:eastAsia="fr-FR"/>
        </w:rPr>
        <w:t> :</w:t>
      </w:r>
      <w:r w:rsidRPr="00DA4A7C">
        <w:rPr>
          <w:rFonts w:eastAsia="Times New Roman" w:cstheme="minorHAnsi"/>
          <w:lang w:eastAsia="fr-FR"/>
        </w:rPr>
        <w:t xml:space="preserve"> </w:t>
      </w:r>
      <w:r w:rsidR="00F66B19">
        <w:rPr>
          <w:rFonts w:eastAsia="Times New Roman" w:cstheme="minorHAnsi"/>
          <w:lang w:eastAsia="fr-FR"/>
        </w:rPr>
        <w:t>membre du conseil d’administration de l’association « Renaissance, Humanisme, Réforme », chercheur associé au CESR de Tours, m</w:t>
      </w:r>
      <w:r w:rsidRPr="00DA4A7C">
        <w:rPr>
          <w:rFonts w:eastAsia="Times New Roman" w:cstheme="minorHAnsi"/>
          <w:lang w:eastAsia="fr-FR"/>
        </w:rPr>
        <w:t>embre de la SFDES (Société française des études seiziémistes), de l’AHMUF (Association des Historiens Modernistes de l’Université Française), du GRHP de l’IPT (groupe de recherche sur l’histoire des protestantismes, Institut Protestant de Théologie de Paris), de la RSA (Renaissance Society of America) et de la SCSC (</w:t>
      </w:r>
      <w:proofErr w:type="spellStart"/>
      <w:r w:rsidRPr="00DA4A7C">
        <w:rPr>
          <w:rFonts w:eastAsia="Times New Roman" w:cstheme="minorHAnsi"/>
          <w:lang w:eastAsia="fr-FR"/>
        </w:rPr>
        <w:t>Sixteenth</w:t>
      </w:r>
      <w:proofErr w:type="spellEnd"/>
      <w:r w:rsidRPr="00DA4A7C">
        <w:rPr>
          <w:rFonts w:eastAsia="Times New Roman" w:cstheme="minorHAnsi"/>
          <w:lang w:eastAsia="fr-FR"/>
        </w:rPr>
        <w:t xml:space="preserve"> Century Society &amp; </w:t>
      </w:r>
      <w:proofErr w:type="spellStart"/>
      <w:r w:rsidRPr="00DA4A7C">
        <w:rPr>
          <w:rFonts w:eastAsia="Times New Roman" w:cstheme="minorHAnsi"/>
          <w:lang w:eastAsia="fr-FR"/>
        </w:rPr>
        <w:t>Conference</w:t>
      </w:r>
      <w:proofErr w:type="spellEnd"/>
      <w:r w:rsidRPr="00DA4A7C">
        <w:rPr>
          <w:rFonts w:eastAsia="Times New Roman" w:cstheme="minorHAnsi"/>
          <w:lang w:eastAsia="fr-FR"/>
        </w:rPr>
        <w:t>).</w:t>
      </w:r>
    </w:p>
    <w:p w14:paraId="1904AC22" w14:textId="77777777"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Depuis 2012</w:t>
      </w:r>
      <w:r>
        <w:rPr>
          <w:rFonts w:eastAsia="Times New Roman" w:cstheme="minorHAnsi"/>
          <w:lang w:eastAsia="fr-FR"/>
        </w:rPr>
        <w:t> :</w:t>
      </w:r>
      <w:r w:rsidRPr="00DA4A7C">
        <w:rPr>
          <w:rFonts w:eastAsia="Times New Roman" w:cstheme="minorHAnsi"/>
          <w:lang w:eastAsia="fr-FR"/>
        </w:rPr>
        <w:t xml:space="preserve"> </w:t>
      </w:r>
      <w:proofErr w:type="spellStart"/>
      <w:r w:rsidRPr="00DA4A7C">
        <w:rPr>
          <w:rFonts w:eastAsia="Times New Roman" w:cstheme="minorHAnsi"/>
          <w:lang w:eastAsia="fr-FR"/>
        </w:rPr>
        <w:t>Co-direction</w:t>
      </w:r>
      <w:proofErr w:type="spellEnd"/>
      <w:r w:rsidRPr="00DA4A7C">
        <w:rPr>
          <w:rFonts w:eastAsia="Times New Roman" w:cstheme="minorHAnsi"/>
          <w:lang w:eastAsia="fr-FR"/>
        </w:rPr>
        <w:t xml:space="preserve"> de la collection « Le savoir de </w:t>
      </w:r>
      <w:proofErr w:type="spellStart"/>
      <w:r w:rsidRPr="00DA4A7C">
        <w:rPr>
          <w:rFonts w:eastAsia="Times New Roman" w:cstheme="minorHAnsi"/>
          <w:lang w:eastAsia="fr-FR"/>
        </w:rPr>
        <w:t>Mantice</w:t>
      </w:r>
      <w:proofErr w:type="spellEnd"/>
      <w:r w:rsidRPr="00DA4A7C">
        <w:rPr>
          <w:rFonts w:eastAsia="Times New Roman" w:cstheme="minorHAnsi"/>
          <w:lang w:eastAsia="fr-FR"/>
        </w:rPr>
        <w:t> » chez Champion.</w:t>
      </w:r>
    </w:p>
    <w:p w14:paraId="634C4B6C" w14:textId="77777777"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2014</w:t>
      </w:r>
      <w:r>
        <w:rPr>
          <w:rFonts w:eastAsia="Times New Roman" w:cstheme="minorHAnsi"/>
          <w:lang w:eastAsia="fr-FR"/>
        </w:rPr>
        <w:t>-2019 :</w:t>
      </w:r>
      <w:r w:rsidRPr="00DA4A7C">
        <w:rPr>
          <w:rFonts w:eastAsia="Times New Roman" w:cstheme="minorHAnsi"/>
          <w:lang w:eastAsia="fr-FR"/>
        </w:rPr>
        <w:t xml:space="preserve"> Expert auprès de l’AERES / HCERES (France).</w:t>
      </w:r>
    </w:p>
    <w:p w14:paraId="00F65B7C" w14:textId="77777777"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Depuis 2015</w:t>
      </w:r>
      <w:r>
        <w:rPr>
          <w:rFonts w:eastAsia="Times New Roman" w:cstheme="minorHAnsi"/>
          <w:lang w:eastAsia="fr-FR"/>
        </w:rPr>
        <w:t> :</w:t>
      </w:r>
      <w:r w:rsidRPr="00DA4A7C">
        <w:rPr>
          <w:rFonts w:eastAsia="Times New Roman" w:cstheme="minorHAnsi"/>
          <w:lang w:eastAsia="fr-FR"/>
        </w:rPr>
        <w:t xml:space="preserve"> </w:t>
      </w:r>
      <w:proofErr w:type="spellStart"/>
      <w:r w:rsidRPr="00DA4A7C">
        <w:rPr>
          <w:rFonts w:eastAsia="Times New Roman" w:cstheme="minorHAnsi"/>
          <w:lang w:eastAsia="fr-FR"/>
        </w:rPr>
        <w:t>Co-direction</w:t>
      </w:r>
      <w:proofErr w:type="spellEnd"/>
      <w:r w:rsidRPr="00DA4A7C">
        <w:rPr>
          <w:rFonts w:eastAsia="Times New Roman" w:cstheme="minorHAnsi"/>
          <w:lang w:eastAsia="fr-FR"/>
        </w:rPr>
        <w:t xml:space="preserve"> de la collection « Travaux du CESR » chez Garnier.</w:t>
      </w:r>
    </w:p>
    <w:p w14:paraId="06205115" w14:textId="77777777"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Depuis 2016</w:t>
      </w:r>
      <w:r>
        <w:rPr>
          <w:rFonts w:eastAsia="Times New Roman" w:cstheme="minorHAnsi"/>
          <w:lang w:eastAsia="fr-FR"/>
        </w:rPr>
        <w:t> :</w:t>
      </w:r>
      <w:r w:rsidRPr="00DA4A7C">
        <w:rPr>
          <w:rFonts w:eastAsia="Times New Roman" w:cstheme="minorHAnsi"/>
          <w:lang w:eastAsia="fr-FR"/>
        </w:rPr>
        <w:t xml:space="preserve"> Expert auprès du Fonds de la Recherche Scientifique (Belgique).</w:t>
      </w:r>
    </w:p>
    <w:p w14:paraId="20D34C7A" w14:textId="77777777"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2018</w:t>
      </w:r>
      <w:r>
        <w:rPr>
          <w:rFonts w:eastAsia="Times New Roman" w:cstheme="minorHAnsi"/>
          <w:lang w:eastAsia="fr-FR"/>
        </w:rPr>
        <w:t> :</w:t>
      </w:r>
      <w:r w:rsidRPr="00DA4A7C">
        <w:rPr>
          <w:rFonts w:eastAsia="Times New Roman" w:cstheme="minorHAnsi"/>
          <w:lang w:eastAsia="fr-FR"/>
        </w:rPr>
        <w:t xml:space="preserve"> Expert auprès de la commission </w:t>
      </w:r>
      <w:proofErr w:type="spellStart"/>
      <w:r w:rsidRPr="00DA4A7C">
        <w:rPr>
          <w:rFonts w:eastAsia="Times New Roman" w:cstheme="minorHAnsi"/>
          <w:lang w:eastAsia="fr-FR"/>
        </w:rPr>
        <w:t>Fulbright</w:t>
      </w:r>
      <w:proofErr w:type="spellEnd"/>
      <w:r w:rsidRPr="00DA4A7C">
        <w:rPr>
          <w:rFonts w:eastAsia="Times New Roman" w:cstheme="minorHAnsi"/>
          <w:lang w:eastAsia="fr-FR"/>
        </w:rPr>
        <w:t xml:space="preserve"> (USA).</w:t>
      </w:r>
    </w:p>
    <w:p w14:paraId="6529ABFC" w14:textId="77777777" w:rsidR="00E91A26" w:rsidRPr="00907DC9" w:rsidRDefault="00E91A26" w:rsidP="00E91A26">
      <w:pPr>
        <w:spacing w:before="100" w:beforeAutospacing="1" w:after="100" w:afterAutospacing="1"/>
        <w:jc w:val="both"/>
        <w:rPr>
          <w:rFonts w:eastAsia="Times New Roman" w:cstheme="minorHAnsi"/>
          <w:lang w:val="en-US" w:eastAsia="fr-FR"/>
        </w:rPr>
      </w:pPr>
      <w:r w:rsidRPr="00907DC9">
        <w:rPr>
          <w:rFonts w:eastAsia="Times New Roman" w:cstheme="minorHAnsi"/>
          <w:lang w:val="en-US" w:eastAsia="fr-FR"/>
        </w:rPr>
        <w:t>-</w:t>
      </w:r>
      <w:r w:rsidRPr="00DA4A7C">
        <w:rPr>
          <w:rFonts w:eastAsia="Times New Roman" w:cstheme="minorHAnsi"/>
          <w:lang w:val="en-US" w:eastAsia="fr-FR"/>
        </w:rPr>
        <w:t>2018-2019 (</w:t>
      </w:r>
      <w:proofErr w:type="spellStart"/>
      <w:r w:rsidRPr="00DA4A7C">
        <w:rPr>
          <w:rFonts w:eastAsia="Times New Roman" w:cstheme="minorHAnsi"/>
          <w:lang w:val="en-US" w:eastAsia="fr-FR"/>
        </w:rPr>
        <w:t>août</w:t>
      </w:r>
      <w:proofErr w:type="spellEnd"/>
      <w:r w:rsidRPr="00DA4A7C">
        <w:rPr>
          <w:rFonts w:eastAsia="Times New Roman" w:cstheme="minorHAnsi"/>
          <w:lang w:val="en-US" w:eastAsia="fr-FR"/>
        </w:rPr>
        <w:t xml:space="preserve"> à </w:t>
      </w:r>
      <w:proofErr w:type="spellStart"/>
      <w:r w:rsidRPr="00DA4A7C">
        <w:rPr>
          <w:rFonts w:eastAsia="Times New Roman" w:cstheme="minorHAnsi"/>
          <w:lang w:val="en-US" w:eastAsia="fr-FR"/>
        </w:rPr>
        <w:t>février</w:t>
      </w:r>
      <w:proofErr w:type="spellEnd"/>
      <w:r w:rsidRPr="00DA4A7C">
        <w:rPr>
          <w:rFonts w:eastAsia="Times New Roman" w:cstheme="minorHAnsi"/>
          <w:lang w:val="en-US" w:eastAsia="fr-FR"/>
        </w:rPr>
        <w:t xml:space="preserve">): </w:t>
      </w:r>
      <w:proofErr w:type="spellStart"/>
      <w:r w:rsidRPr="00DA4A7C">
        <w:rPr>
          <w:rFonts w:eastAsia="Times New Roman" w:cstheme="minorHAnsi"/>
          <w:lang w:val="en-US" w:eastAsia="fr-FR"/>
        </w:rPr>
        <w:t>Solmsen</w:t>
      </w:r>
      <w:proofErr w:type="spellEnd"/>
      <w:r w:rsidRPr="00DA4A7C">
        <w:rPr>
          <w:rFonts w:eastAsia="Times New Roman" w:cstheme="minorHAnsi"/>
          <w:lang w:val="en-US" w:eastAsia="fr-FR"/>
        </w:rPr>
        <w:t xml:space="preserve"> Fellowship à </w:t>
      </w:r>
      <w:proofErr w:type="spellStart"/>
      <w:r w:rsidRPr="00DA4A7C">
        <w:rPr>
          <w:rFonts w:eastAsia="Times New Roman" w:cstheme="minorHAnsi"/>
          <w:lang w:val="en-US" w:eastAsia="fr-FR"/>
        </w:rPr>
        <w:t>l’Institute</w:t>
      </w:r>
      <w:proofErr w:type="spellEnd"/>
      <w:r w:rsidRPr="00DA4A7C">
        <w:rPr>
          <w:rFonts w:eastAsia="Times New Roman" w:cstheme="minorHAnsi"/>
          <w:lang w:val="en-US" w:eastAsia="fr-FR"/>
        </w:rPr>
        <w:t xml:space="preserve"> for Research in the Humanities, university of Wisconsin-Madison.</w:t>
      </w:r>
    </w:p>
    <w:p w14:paraId="0AB7BDED" w14:textId="77777777" w:rsidR="00E91A26" w:rsidRPr="00907DC9" w:rsidRDefault="00E91A26" w:rsidP="00E91A26">
      <w:pPr>
        <w:spacing w:before="100" w:beforeAutospacing="1" w:after="100" w:afterAutospacing="1"/>
        <w:jc w:val="both"/>
        <w:rPr>
          <w:rFonts w:eastAsia="Times New Roman" w:cstheme="minorHAnsi"/>
          <w:lang w:val="fr-FR" w:eastAsia="fr-FR"/>
        </w:rPr>
      </w:pPr>
      <w:r w:rsidRPr="00907DC9">
        <w:rPr>
          <w:rFonts w:eastAsia="Times New Roman" w:cstheme="minorHAnsi"/>
          <w:lang w:val="fr-FR" w:eastAsia="fr-FR"/>
        </w:rPr>
        <w:t>-</w:t>
      </w:r>
      <w:r w:rsidRPr="00907DC9">
        <w:rPr>
          <w:rFonts w:cstheme="minorHAnsi"/>
          <w:lang w:val="fr-FR"/>
        </w:rPr>
        <w:t>2020 : membre de la commission d’attribution du prix Arditi 2020 (Master d’histoire)</w:t>
      </w:r>
      <w:r>
        <w:rPr>
          <w:rFonts w:cstheme="minorHAnsi"/>
          <w:lang w:val="fr-FR"/>
        </w:rPr>
        <w:t>, Genève</w:t>
      </w:r>
      <w:r w:rsidRPr="00907DC9">
        <w:rPr>
          <w:rFonts w:cstheme="minorHAnsi"/>
          <w:lang w:val="fr-FR"/>
        </w:rPr>
        <w:t>.</w:t>
      </w:r>
    </w:p>
    <w:p w14:paraId="45FDE0F3" w14:textId="77777777" w:rsidR="00E91A26" w:rsidRPr="00907DC9" w:rsidRDefault="00E91A26" w:rsidP="00E91A26">
      <w:pPr>
        <w:spacing w:before="100" w:beforeAutospacing="1" w:after="100" w:afterAutospacing="1"/>
        <w:jc w:val="both"/>
        <w:rPr>
          <w:rFonts w:eastAsia="Times New Roman" w:cstheme="minorHAnsi"/>
          <w:lang w:val="fr-FR" w:eastAsia="fr-FR"/>
        </w:rPr>
      </w:pPr>
      <w:r w:rsidRPr="00907DC9">
        <w:rPr>
          <w:rFonts w:eastAsia="Times New Roman" w:cstheme="minorHAnsi"/>
          <w:lang w:val="fr-FR" w:eastAsia="fr-FR"/>
        </w:rPr>
        <w:t>-</w:t>
      </w:r>
      <w:r w:rsidRPr="00907DC9">
        <w:rPr>
          <w:rFonts w:cstheme="minorHAnsi"/>
          <w:lang w:val="fr-FR"/>
        </w:rPr>
        <w:t xml:space="preserve">2020-2021 : direction (par </w:t>
      </w:r>
      <w:proofErr w:type="spellStart"/>
      <w:r w:rsidRPr="00907DC9">
        <w:rPr>
          <w:rFonts w:cstheme="minorHAnsi"/>
          <w:lang w:val="fr-FR"/>
        </w:rPr>
        <w:t>interim</w:t>
      </w:r>
      <w:proofErr w:type="spellEnd"/>
      <w:r w:rsidRPr="00907DC9">
        <w:rPr>
          <w:rFonts w:cstheme="minorHAnsi"/>
          <w:lang w:val="fr-FR"/>
        </w:rPr>
        <w:t>) de l’unité d’Histoire moderne du département d’Histoire générale</w:t>
      </w:r>
      <w:r>
        <w:rPr>
          <w:rFonts w:cstheme="minorHAnsi"/>
          <w:lang w:val="fr-FR"/>
        </w:rPr>
        <w:t xml:space="preserve"> de Genève</w:t>
      </w:r>
      <w:r w:rsidRPr="00907DC9">
        <w:rPr>
          <w:rFonts w:cstheme="minorHAnsi"/>
          <w:lang w:val="fr-FR"/>
        </w:rPr>
        <w:t xml:space="preserve">. </w:t>
      </w:r>
    </w:p>
    <w:p w14:paraId="37AB986E" w14:textId="77777777" w:rsidR="00E91A26" w:rsidRPr="00907DC9" w:rsidRDefault="00E91A26" w:rsidP="00E91A26">
      <w:pPr>
        <w:spacing w:before="100" w:beforeAutospacing="1" w:after="100" w:afterAutospacing="1"/>
        <w:jc w:val="both"/>
        <w:rPr>
          <w:rFonts w:eastAsia="Times New Roman" w:cstheme="minorHAnsi"/>
          <w:lang w:val="fr-FR" w:eastAsia="fr-FR"/>
        </w:rPr>
      </w:pPr>
      <w:r w:rsidRPr="00907DC9">
        <w:rPr>
          <w:rFonts w:eastAsia="Times New Roman" w:cstheme="minorHAnsi"/>
          <w:lang w:eastAsia="fr-FR"/>
        </w:rPr>
        <w:t>-</w:t>
      </w:r>
      <w:r w:rsidRPr="00907DC9">
        <w:rPr>
          <w:rFonts w:cstheme="minorHAnsi"/>
          <w:lang w:val="fr-FR"/>
        </w:rPr>
        <w:t xml:space="preserve">2020-2022 : membre de la Commission mixte du département d’Histoire générale, université de Genève. </w:t>
      </w:r>
    </w:p>
    <w:p w14:paraId="4D0378BF" w14:textId="77777777" w:rsidR="00E91A26" w:rsidRPr="00907DC9" w:rsidRDefault="00E91A26" w:rsidP="00E91A26">
      <w:pPr>
        <w:spacing w:before="100" w:beforeAutospacing="1" w:after="100" w:afterAutospacing="1"/>
        <w:jc w:val="both"/>
        <w:rPr>
          <w:rFonts w:eastAsia="Times New Roman" w:cstheme="minorHAnsi"/>
          <w:lang w:val="fr-FR" w:eastAsia="fr-FR"/>
        </w:rPr>
      </w:pPr>
      <w:r w:rsidRPr="00907DC9">
        <w:rPr>
          <w:rFonts w:eastAsia="Times New Roman" w:cstheme="minorHAnsi"/>
          <w:lang w:val="fr-FR" w:eastAsia="fr-FR"/>
        </w:rPr>
        <w:t>-</w:t>
      </w:r>
      <w:r w:rsidRPr="00907DC9">
        <w:rPr>
          <w:rFonts w:cstheme="minorHAnsi"/>
          <w:lang w:val="fr-FR"/>
        </w:rPr>
        <w:t>2021 : Membre de la commission d’attribution du prix Ador (Master d’histoire)</w:t>
      </w:r>
      <w:r>
        <w:rPr>
          <w:rFonts w:cstheme="minorHAnsi"/>
          <w:lang w:val="fr-FR"/>
        </w:rPr>
        <w:t>, Genève</w:t>
      </w:r>
      <w:r w:rsidRPr="00907DC9">
        <w:rPr>
          <w:rFonts w:cstheme="minorHAnsi"/>
          <w:lang w:val="fr-FR"/>
        </w:rPr>
        <w:t xml:space="preserve">. </w:t>
      </w:r>
    </w:p>
    <w:p w14:paraId="193C077D" w14:textId="77777777" w:rsidR="00E91A26" w:rsidRDefault="00E91A26" w:rsidP="00E91A26">
      <w:pPr>
        <w:spacing w:before="100" w:beforeAutospacing="1" w:after="100" w:afterAutospacing="1"/>
        <w:jc w:val="both"/>
        <w:rPr>
          <w:rFonts w:cstheme="minorHAnsi"/>
          <w:lang w:val="fr-FR"/>
        </w:rPr>
      </w:pPr>
      <w:r w:rsidRPr="00907DC9">
        <w:rPr>
          <w:rFonts w:eastAsia="Times New Roman" w:cstheme="minorHAnsi"/>
          <w:lang w:val="fr-FR" w:eastAsia="fr-FR"/>
        </w:rPr>
        <w:t>-</w:t>
      </w:r>
      <w:r w:rsidRPr="00907DC9">
        <w:rPr>
          <w:rFonts w:cstheme="minorHAnsi"/>
          <w:lang w:val="fr-FR"/>
        </w:rPr>
        <w:t xml:space="preserve">2022-2023 : membre de la commission </w:t>
      </w:r>
      <w:r w:rsidRPr="00907DC9">
        <w:rPr>
          <w:rFonts w:cstheme="minorHAnsi"/>
          <w:i/>
          <w:iCs/>
          <w:lang w:val="fr-FR"/>
        </w:rPr>
        <w:t>ad hoc</w:t>
      </w:r>
      <w:r w:rsidRPr="00907DC9">
        <w:rPr>
          <w:rFonts w:cstheme="minorHAnsi"/>
          <w:lang w:val="fr-FR"/>
        </w:rPr>
        <w:t xml:space="preserve"> du Conseil Participatif de l’université</w:t>
      </w:r>
      <w:r>
        <w:rPr>
          <w:rFonts w:cstheme="minorHAnsi"/>
          <w:lang w:val="fr-FR"/>
        </w:rPr>
        <w:t xml:space="preserve"> de Genève</w:t>
      </w:r>
      <w:r w:rsidRPr="00907DC9">
        <w:rPr>
          <w:rFonts w:cstheme="minorHAnsi"/>
          <w:lang w:val="fr-FR"/>
        </w:rPr>
        <w:t>.</w:t>
      </w:r>
    </w:p>
    <w:p w14:paraId="05EEEE36" w14:textId="099A0C35" w:rsidR="00F66B19" w:rsidRDefault="00F66B19" w:rsidP="00E91A26">
      <w:pPr>
        <w:spacing w:before="100" w:beforeAutospacing="1" w:after="100" w:afterAutospacing="1"/>
        <w:jc w:val="both"/>
        <w:rPr>
          <w:rFonts w:cstheme="minorHAnsi"/>
          <w:lang w:val="fr-FR"/>
        </w:rPr>
      </w:pPr>
      <w:r>
        <w:rPr>
          <w:rFonts w:cstheme="minorHAnsi"/>
          <w:lang w:val="fr-FR"/>
        </w:rPr>
        <w:t>-Depuis 2024 : membre du conseil d’administration de l’association RHR (Renaissance, Humanisme, Réforme).</w:t>
      </w:r>
    </w:p>
    <w:p w14:paraId="2E91B281" w14:textId="2771F6EF" w:rsidR="00E91A26" w:rsidRPr="00F66B19" w:rsidRDefault="00F66B19" w:rsidP="00F66B19">
      <w:pPr>
        <w:spacing w:before="100" w:beforeAutospacing="1" w:after="100" w:afterAutospacing="1"/>
        <w:jc w:val="both"/>
        <w:rPr>
          <w:rFonts w:eastAsia="Times New Roman" w:cstheme="minorHAnsi"/>
          <w:lang w:eastAsia="fr-FR"/>
        </w:rPr>
      </w:pPr>
      <w:r>
        <w:rPr>
          <w:rFonts w:cstheme="minorHAnsi"/>
          <w:lang w:val="fr-FR"/>
        </w:rPr>
        <w:lastRenderedPageBreak/>
        <w:t xml:space="preserve">-Depuis 2024 : direction scientifique du projet FNS « ARCHEO-POL : la Bibliothèque des Monarchomaques. Une archéologie des idées politiques des protestants (XVIème siècle) ». </w:t>
      </w:r>
    </w:p>
    <w:sectPr w:rsidR="00E91A26" w:rsidRPr="00F66B19" w:rsidSect="0087504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B8"/>
    <w:rsid w:val="005940DA"/>
    <w:rsid w:val="00700641"/>
    <w:rsid w:val="00743105"/>
    <w:rsid w:val="00755DB8"/>
    <w:rsid w:val="00827679"/>
    <w:rsid w:val="00875043"/>
    <w:rsid w:val="008C1269"/>
    <w:rsid w:val="00B10E69"/>
    <w:rsid w:val="00B54492"/>
    <w:rsid w:val="00C63036"/>
    <w:rsid w:val="00CE5725"/>
    <w:rsid w:val="00D657CF"/>
    <w:rsid w:val="00E33EE7"/>
    <w:rsid w:val="00E91A26"/>
    <w:rsid w:val="00F66B19"/>
    <w:rsid w:val="00FF6B2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6BAD7B26"/>
  <w15:chartTrackingRefBased/>
  <w15:docId w15:val="{23409C36-8617-954E-AB31-97127F17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6303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5DB8"/>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C63036"/>
    <w:rPr>
      <w:b/>
      <w:bCs/>
    </w:rPr>
  </w:style>
  <w:style w:type="character" w:customStyle="1" w:styleId="Titre1Car">
    <w:name w:val="Titre 1 Car"/>
    <w:basedOn w:val="Policepardfaut"/>
    <w:link w:val="Titre1"/>
    <w:uiPriority w:val="9"/>
    <w:rsid w:val="00C63036"/>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C63036"/>
    <w:rPr>
      <w:i/>
      <w:iCs/>
    </w:rPr>
  </w:style>
  <w:style w:type="character" w:styleId="Lienhypertexte">
    <w:name w:val="Hyperlink"/>
    <w:basedOn w:val="Policepardfaut"/>
    <w:uiPriority w:val="99"/>
    <w:unhideWhenUsed/>
    <w:rsid w:val="00C63036"/>
    <w:rPr>
      <w:color w:val="0563C1" w:themeColor="hyperlink"/>
      <w:u w:val="single"/>
    </w:rPr>
  </w:style>
  <w:style w:type="character" w:styleId="Mentionnonrsolue">
    <w:name w:val="Unresolved Mention"/>
    <w:basedOn w:val="Policepardfaut"/>
    <w:uiPriority w:val="99"/>
    <w:semiHidden/>
    <w:unhideWhenUsed/>
    <w:rsid w:val="00C63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2613">
      <w:bodyDiv w:val="1"/>
      <w:marLeft w:val="0"/>
      <w:marRight w:val="0"/>
      <w:marTop w:val="0"/>
      <w:marBottom w:val="0"/>
      <w:divBdr>
        <w:top w:val="none" w:sz="0" w:space="0" w:color="auto"/>
        <w:left w:val="none" w:sz="0" w:space="0" w:color="auto"/>
        <w:bottom w:val="none" w:sz="0" w:space="0" w:color="auto"/>
        <w:right w:val="none" w:sz="0" w:space="0" w:color="auto"/>
      </w:divBdr>
      <w:divsChild>
        <w:div w:id="1640919186">
          <w:marLeft w:val="0"/>
          <w:marRight w:val="0"/>
          <w:marTop w:val="0"/>
          <w:marBottom w:val="0"/>
          <w:divBdr>
            <w:top w:val="none" w:sz="0" w:space="0" w:color="auto"/>
            <w:left w:val="none" w:sz="0" w:space="0" w:color="auto"/>
            <w:bottom w:val="none" w:sz="0" w:space="0" w:color="auto"/>
            <w:right w:val="none" w:sz="0" w:space="0" w:color="auto"/>
          </w:divBdr>
          <w:divsChild>
            <w:div w:id="297347892">
              <w:marLeft w:val="0"/>
              <w:marRight w:val="0"/>
              <w:marTop w:val="0"/>
              <w:marBottom w:val="0"/>
              <w:divBdr>
                <w:top w:val="none" w:sz="0" w:space="0" w:color="auto"/>
                <w:left w:val="none" w:sz="0" w:space="0" w:color="auto"/>
                <w:bottom w:val="none" w:sz="0" w:space="0" w:color="auto"/>
                <w:right w:val="none" w:sz="0" w:space="0" w:color="auto"/>
              </w:divBdr>
              <w:divsChild>
                <w:div w:id="822702675">
                  <w:marLeft w:val="0"/>
                  <w:marRight w:val="0"/>
                  <w:marTop w:val="0"/>
                  <w:marBottom w:val="0"/>
                  <w:divBdr>
                    <w:top w:val="none" w:sz="0" w:space="0" w:color="auto"/>
                    <w:left w:val="none" w:sz="0" w:space="0" w:color="auto"/>
                    <w:bottom w:val="none" w:sz="0" w:space="0" w:color="auto"/>
                    <w:right w:val="none" w:sz="0" w:space="0" w:color="auto"/>
                  </w:divBdr>
                </w:div>
              </w:divsChild>
            </w:div>
            <w:div w:id="236865970">
              <w:marLeft w:val="0"/>
              <w:marRight w:val="0"/>
              <w:marTop w:val="0"/>
              <w:marBottom w:val="0"/>
              <w:divBdr>
                <w:top w:val="none" w:sz="0" w:space="0" w:color="auto"/>
                <w:left w:val="none" w:sz="0" w:space="0" w:color="auto"/>
                <w:bottom w:val="none" w:sz="0" w:space="0" w:color="auto"/>
                <w:right w:val="none" w:sz="0" w:space="0" w:color="auto"/>
              </w:divBdr>
              <w:divsChild>
                <w:div w:id="20592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4617">
          <w:marLeft w:val="0"/>
          <w:marRight w:val="0"/>
          <w:marTop w:val="0"/>
          <w:marBottom w:val="0"/>
          <w:divBdr>
            <w:top w:val="none" w:sz="0" w:space="0" w:color="auto"/>
            <w:left w:val="none" w:sz="0" w:space="0" w:color="auto"/>
            <w:bottom w:val="none" w:sz="0" w:space="0" w:color="auto"/>
            <w:right w:val="none" w:sz="0" w:space="0" w:color="auto"/>
          </w:divBdr>
          <w:divsChild>
            <w:div w:id="1132020607">
              <w:marLeft w:val="0"/>
              <w:marRight w:val="0"/>
              <w:marTop w:val="0"/>
              <w:marBottom w:val="0"/>
              <w:divBdr>
                <w:top w:val="none" w:sz="0" w:space="0" w:color="auto"/>
                <w:left w:val="none" w:sz="0" w:space="0" w:color="auto"/>
                <w:bottom w:val="none" w:sz="0" w:space="0" w:color="auto"/>
                <w:right w:val="none" w:sz="0" w:space="0" w:color="auto"/>
              </w:divBdr>
              <w:divsChild>
                <w:div w:id="9771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9309">
          <w:marLeft w:val="0"/>
          <w:marRight w:val="0"/>
          <w:marTop w:val="0"/>
          <w:marBottom w:val="0"/>
          <w:divBdr>
            <w:top w:val="none" w:sz="0" w:space="0" w:color="auto"/>
            <w:left w:val="none" w:sz="0" w:space="0" w:color="auto"/>
            <w:bottom w:val="none" w:sz="0" w:space="0" w:color="auto"/>
            <w:right w:val="none" w:sz="0" w:space="0" w:color="auto"/>
          </w:divBdr>
          <w:divsChild>
            <w:div w:id="855116285">
              <w:marLeft w:val="0"/>
              <w:marRight w:val="0"/>
              <w:marTop w:val="0"/>
              <w:marBottom w:val="0"/>
              <w:divBdr>
                <w:top w:val="none" w:sz="0" w:space="0" w:color="auto"/>
                <w:left w:val="none" w:sz="0" w:space="0" w:color="auto"/>
                <w:bottom w:val="none" w:sz="0" w:space="0" w:color="auto"/>
                <w:right w:val="none" w:sz="0" w:space="0" w:color="auto"/>
              </w:divBdr>
              <w:divsChild>
                <w:div w:id="6006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8254">
          <w:marLeft w:val="0"/>
          <w:marRight w:val="0"/>
          <w:marTop w:val="0"/>
          <w:marBottom w:val="0"/>
          <w:divBdr>
            <w:top w:val="none" w:sz="0" w:space="0" w:color="auto"/>
            <w:left w:val="none" w:sz="0" w:space="0" w:color="auto"/>
            <w:bottom w:val="none" w:sz="0" w:space="0" w:color="auto"/>
            <w:right w:val="none" w:sz="0" w:space="0" w:color="auto"/>
          </w:divBdr>
          <w:divsChild>
            <w:div w:id="286929621">
              <w:marLeft w:val="0"/>
              <w:marRight w:val="0"/>
              <w:marTop w:val="0"/>
              <w:marBottom w:val="0"/>
              <w:divBdr>
                <w:top w:val="none" w:sz="0" w:space="0" w:color="auto"/>
                <w:left w:val="none" w:sz="0" w:space="0" w:color="auto"/>
                <w:bottom w:val="none" w:sz="0" w:space="0" w:color="auto"/>
                <w:right w:val="none" w:sz="0" w:space="0" w:color="auto"/>
              </w:divBdr>
              <w:divsChild>
                <w:div w:id="15021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1600">
      <w:bodyDiv w:val="1"/>
      <w:marLeft w:val="0"/>
      <w:marRight w:val="0"/>
      <w:marTop w:val="0"/>
      <w:marBottom w:val="0"/>
      <w:divBdr>
        <w:top w:val="none" w:sz="0" w:space="0" w:color="auto"/>
        <w:left w:val="none" w:sz="0" w:space="0" w:color="auto"/>
        <w:bottom w:val="none" w:sz="0" w:space="0" w:color="auto"/>
        <w:right w:val="none" w:sz="0" w:space="0" w:color="auto"/>
      </w:divBdr>
      <w:divsChild>
        <w:div w:id="73481010">
          <w:marLeft w:val="0"/>
          <w:marRight w:val="0"/>
          <w:marTop w:val="0"/>
          <w:marBottom w:val="0"/>
          <w:divBdr>
            <w:top w:val="none" w:sz="0" w:space="0" w:color="auto"/>
            <w:left w:val="none" w:sz="0" w:space="0" w:color="auto"/>
            <w:bottom w:val="none" w:sz="0" w:space="0" w:color="auto"/>
            <w:right w:val="none" w:sz="0" w:space="0" w:color="auto"/>
          </w:divBdr>
        </w:div>
      </w:divsChild>
    </w:div>
    <w:div w:id="340163437">
      <w:bodyDiv w:val="1"/>
      <w:marLeft w:val="0"/>
      <w:marRight w:val="0"/>
      <w:marTop w:val="0"/>
      <w:marBottom w:val="0"/>
      <w:divBdr>
        <w:top w:val="none" w:sz="0" w:space="0" w:color="auto"/>
        <w:left w:val="none" w:sz="0" w:space="0" w:color="auto"/>
        <w:bottom w:val="none" w:sz="0" w:space="0" w:color="auto"/>
        <w:right w:val="none" w:sz="0" w:space="0" w:color="auto"/>
      </w:divBdr>
      <w:divsChild>
        <w:div w:id="1760639684">
          <w:marLeft w:val="0"/>
          <w:marRight w:val="0"/>
          <w:marTop w:val="0"/>
          <w:marBottom w:val="0"/>
          <w:divBdr>
            <w:top w:val="none" w:sz="0" w:space="0" w:color="auto"/>
            <w:left w:val="none" w:sz="0" w:space="0" w:color="auto"/>
            <w:bottom w:val="none" w:sz="0" w:space="0" w:color="auto"/>
            <w:right w:val="none" w:sz="0" w:space="0" w:color="auto"/>
          </w:divBdr>
          <w:divsChild>
            <w:div w:id="1972518165">
              <w:marLeft w:val="0"/>
              <w:marRight w:val="0"/>
              <w:marTop w:val="0"/>
              <w:marBottom w:val="0"/>
              <w:divBdr>
                <w:top w:val="none" w:sz="0" w:space="0" w:color="auto"/>
                <w:left w:val="none" w:sz="0" w:space="0" w:color="auto"/>
                <w:bottom w:val="none" w:sz="0" w:space="0" w:color="auto"/>
                <w:right w:val="none" w:sz="0" w:space="0" w:color="auto"/>
              </w:divBdr>
              <w:divsChild>
                <w:div w:id="12261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792">
      <w:bodyDiv w:val="1"/>
      <w:marLeft w:val="0"/>
      <w:marRight w:val="0"/>
      <w:marTop w:val="0"/>
      <w:marBottom w:val="0"/>
      <w:divBdr>
        <w:top w:val="none" w:sz="0" w:space="0" w:color="auto"/>
        <w:left w:val="none" w:sz="0" w:space="0" w:color="auto"/>
        <w:bottom w:val="none" w:sz="0" w:space="0" w:color="auto"/>
        <w:right w:val="none" w:sz="0" w:space="0" w:color="auto"/>
      </w:divBdr>
    </w:div>
    <w:div w:id="606623651">
      <w:bodyDiv w:val="1"/>
      <w:marLeft w:val="0"/>
      <w:marRight w:val="0"/>
      <w:marTop w:val="0"/>
      <w:marBottom w:val="0"/>
      <w:divBdr>
        <w:top w:val="none" w:sz="0" w:space="0" w:color="auto"/>
        <w:left w:val="none" w:sz="0" w:space="0" w:color="auto"/>
        <w:bottom w:val="none" w:sz="0" w:space="0" w:color="auto"/>
        <w:right w:val="none" w:sz="0" w:space="0" w:color="auto"/>
      </w:divBdr>
    </w:div>
    <w:div w:id="779758330">
      <w:bodyDiv w:val="1"/>
      <w:marLeft w:val="0"/>
      <w:marRight w:val="0"/>
      <w:marTop w:val="0"/>
      <w:marBottom w:val="0"/>
      <w:divBdr>
        <w:top w:val="none" w:sz="0" w:space="0" w:color="auto"/>
        <w:left w:val="none" w:sz="0" w:space="0" w:color="auto"/>
        <w:bottom w:val="none" w:sz="0" w:space="0" w:color="auto"/>
        <w:right w:val="none" w:sz="0" w:space="0" w:color="auto"/>
      </w:divBdr>
      <w:divsChild>
        <w:div w:id="890532423">
          <w:marLeft w:val="0"/>
          <w:marRight w:val="0"/>
          <w:marTop w:val="0"/>
          <w:marBottom w:val="0"/>
          <w:divBdr>
            <w:top w:val="none" w:sz="0" w:space="0" w:color="auto"/>
            <w:left w:val="none" w:sz="0" w:space="0" w:color="auto"/>
            <w:bottom w:val="none" w:sz="0" w:space="0" w:color="auto"/>
            <w:right w:val="none" w:sz="0" w:space="0" w:color="auto"/>
          </w:divBdr>
        </w:div>
      </w:divsChild>
    </w:div>
    <w:div w:id="1449816637">
      <w:bodyDiv w:val="1"/>
      <w:marLeft w:val="0"/>
      <w:marRight w:val="0"/>
      <w:marTop w:val="0"/>
      <w:marBottom w:val="0"/>
      <w:divBdr>
        <w:top w:val="none" w:sz="0" w:space="0" w:color="auto"/>
        <w:left w:val="none" w:sz="0" w:space="0" w:color="auto"/>
        <w:bottom w:val="none" w:sz="0" w:space="0" w:color="auto"/>
        <w:right w:val="none" w:sz="0" w:space="0" w:color="auto"/>
      </w:divBdr>
    </w:div>
    <w:div w:id="1499928843">
      <w:bodyDiv w:val="1"/>
      <w:marLeft w:val="0"/>
      <w:marRight w:val="0"/>
      <w:marTop w:val="0"/>
      <w:marBottom w:val="0"/>
      <w:divBdr>
        <w:top w:val="none" w:sz="0" w:space="0" w:color="auto"/>
        <w:left w:val="none" w:sz="0" w:space="0" w:color="auto"/>
        <w:bottom w:val="none" w:sz="0" w:space="0" w:color="auto"/>
        <w:right w:val="none" w:sz="0" w:space="0" w:color="auto"/>
      </w:divBdr>
    </w:div>
    <w:div w:id="1781340245">
      <w:bodyDiv w:val="1"/>
      <w:marLeft w:val="0"/>
      <w:marRight w:val="0"/>
      <w:marTop w:val="0"/>
      <w:marBottom w:val="0"/>
      <w:divBdr>
        <w:top w:val="none" w:sz="0" w:space="0" w:color="auto"/>
        <w:left w:val="none" w:sz="0" w:space="0" w:color="auto"/>
        <w:bottom w:val="none" w:sz="0" w:space="0" w:color="auto"/>
        <w:right w:val="none" w:sz="0" w:space="0" w:color="auto"/>
      </w:divBdr>
      <w:divsChild>
        <w:div w:id="847451190">
          <w:marLeft w:val="0"/>
          <w:marRight w:val="0"/>
          <w:marTop w:val="0"/>
          <w:marBottom w:val="0"/>
          <w:divBdr>
            <w:top w:val="none" w:sz="0" w:space="0" w:color="auto"/>
            <w:left w:val="none" w:sz="0" w:space="0" w:color="auto"/>
            <w:bottom w:val="none" w:sz="0" w:space="0" w:color="auto"/>
            <w:right w:val="none" w:sz="0" w:space="0" w:color="auto"/>
          </w:divBdr>
        </w:div>
      </w:divsChild>
    </w:div>
    <w:div w:id="1786263905">
      <w:bodyDiv w:val="1"/>
      <w:marLeft w:val="0"/>
      <w:marRight w:val="0"/>
      <w:marTop w:val="0"/>
      <w:marBottom w:val="0"/>
      <w:divBdr>
        <w:top w:val="none" w:sz="0" w:space="0" w:color="auto"/>
        <w:left w:val="none" w:sz="0" w:space="0" w:color="auto"/>
        <w:bottom w:val="none" w:sz="0" w:space="0" w:color="auto"/>
        <w:right w:val="none" w:sz="0" w:space="0" w:color="auto"/>
      </w:divBdr>
    </w:div>
    <w:div w:id="1801220000">
      <w:bodyDiv w:val="1"/>
      <w:marLeft w:val="0"/>
      <w:marRight w:val="0"/>
      <w:marTop w:val="0"/>
      <w:marBottom w:val="0"/>
      <w:divBdr>
        <w:top w:val="none" w:sz="0" w:space="0" w:color="auto"/>
        <w:left w:val="none" w:sz="0" w:space="0" w:color="auto"/>
        <w:bottom w:val="none" w:sz="0" w:space="0" w:color="auto"/>
        <w:right w:val="none" w:sz="0" w:space="0" w:color="auto"/>
      </w:divBdr>
    </w:div>
    <w:div w:id="19641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565</Words>
  <Characters>3112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Paul-Alexis Mellet</cp:lastModifiedBy>
  <cp:revision>10</cp:revision>
  <dcterms:created xsi:type="dcterms:W3CDTF">2022-11-21T23:29:00Z</dcterms:created>
  <dcterms:modified xsi:type="dcterms:W3CDTF">2024-10-12T21:33:00Z</dcterms:modified>
</cp:coreProperties>
</file>