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5D2" w:rsidRPr="006011BA" w:rsidRDefault="00684576" w:rsidP="00CC7767">
      <w:pPr>
        <w:spacing w:line="276" w:lineRule="auto"/>
        <w:jc w:val="center"/>
        <w:rPr>
          <w:b/>
          <w:sz w:val="28"/>
          <w:szCs w:val="28"/>
          <w:lang w:val="fr-FR"/>
        </w:rPr>
      </w:pPr>
      <w:r w:rsidRPr="006011BA">
        <w:rPr>
          <w:b/>
          <w:sz w:val="28"/>
          <w:szCs w:val="28"/>
          <w:lang w:val="fr-FR"/>
        </w:rPr>
        <w:t>Bi</w:t>
      </w:r>
      <w:r w:rsidRPr="004E20C8">
        <w:rPr>
          <w:b/>
          <w:sz w:val="28"/>
          <w:szCs w:val="28"/>
          <w:lang w:val="fr-FR"/>
        </w:rPr>
        <w:t>blio</w:t>
      </w:r>
      <w:r w:rsidRPr="006011BA">
        <w:rPr>
          <w:b/>
          <w:sz w:val="28"/>
          <w:szCs w:val="28"/>
          <w:lang w:val="fr-FR"/>
        </w:rPr>
        <w:t xml:space="preserve">graphie </w:t>
      </w:r>
      <w:r w:rsidR="007E281A" w:rsidRPr="006011BA">
        <w:rPr>
          <w:b/>
          <w:sz w:val="28"/>
          <w:szCs w:val="28"/>
          <w:lang w:val="fr-FR"/>
        </w:rPr>
        <w:t xml:space="preserve">sélective </w:t>
      </w:r>
      <w:r w:rsidRPr="006011BA">
        <w:rPr>
          <w:b/>
          <w:sz w:val="28"/>
          <w:szCs w:val="28"/>
          <w:lang w:val="fr-FR"/>
        </w:rPr>
        <w:t xml:space="preserve">de </w:t>
      </w:r>
      <w:proofErr w:type="spellStart"/>
      <w:r w:rsidRPr="006011BA">
        <w:rPr>
          <w:b/>
          <w:sz w:val="28"/>
          <w:szCs w:val="28"/>
          <w:lang w:val="fr-FR"/>
        </w:rPr>
        <w:t>Nakae</w:t>
      </w:r>
      <w:proofErr w:type="spellEnd"/>
      <w:r w:rsidRPr="006011BA">
        <w:rPr>
          <w:b/>
          <w:sz w:val="28"/>
          <w:szCs w:val="28"/>
          <w:lang w:val="fr-FR"/>
        </w:rPr>
        <w:t xml:space="preserve"> </w:t>
      </w:r>
      <w:proofErr w:type="spellStart"/>
      <w:r w:rsidRPr="006011BA">
        <w:rPr>
          <w:b/>
          <w:sz w:val="28"/>
          <w:szCs w:val="28"/>
          <w:lang w:val="fr-FR"/>
        </w:rPr>
        <w:t>Chômin</w:t>
      </w:r>
      <w:proofErr w:type="spellEnd"/>
      <w:r w:rsidRPr="006011BA">
        <w:rPr>
          <w:b/>
          <w:sz w:val="28"/>
          <w:szCs w:val="28"/>
          <w:lang w:val="fr-FR"/>
        </w:rPr>
        <w:t xml:space="preserve"> et de </w:t>
      </w:r>
      <w:proofErr w:type="spellStart"/>
      <w:r w:rsidRPr="006011BA">
        <w:rPr>
          <w:b/>
          <w:sz w:val="28"/>
          <w:szCs w:val="28"/>
          <w:lang w:val="fr-FR"/>
        </w:rPr>
        <w:t>Katô</w:t>
      </w:r>
      <w:proofErr w:type="spellEnd"/>
      <w:r w:rsidRPr="006011BA">
        <w:rPr>
          <w:b/>
          <w:sz w:val="28"/>
          <w:szCs w:val="28"/>
          <w:lang w:val="fr-FR"/>
        </w:rPr>
        <w:t xml:space="preserve"> </w:t>
      </w:r>
      <w:proofErr w:type="spellStart"/>
      <w:r w:rsidRPr="006011BA">
        <w:rPr>
          <w:b/>
          <w:sz w:val="28"/>
          <w:szCs w:val="28"/>
          <w:lang w:val="fr-FR"/>
        </w:rPr>
        <w:t>Shûichi</w:t>
      </w:r>
      <w:proofErr w:type="spellEnd"/>
    </w:p>
    <w:p w:rsidR="004E20C8" w:rsidRPr="006011BA" w:rsidRDefault="004E20C8" w:rsidP="00CC7767">
      <w:pPr>
        <w:spacing w:line="276" w:lineRule="auto"/>
        <w:jc w:val="center"/>
        <w:rPr>
          <w:sz w:val="28"/>
          <w:szCs w:val="28"/>
          <w:lang w:val="fr-FR" w:eastAsia="ja-JP"/>
        </w:rPr>
      </w:pPr>
      <w:proofErr w:type="gramStart"/>
      <w:r w:rsidRPr="006011BA">
        <w:rPr>
          <w:sz w:val="28"/>
          <w:szCs w:val="28"/>
          <w:lang w:val="fr-FR"/>
        </w:rPr>
        <w:t>pour</w:t>
      </w:r>
      <w:proofErr w:type="gramEnd"/>
      <w:r w:rsidRPr="006011BA">
        <w:rPr>
          <w:sz w:val="28"/>
          <w:szCs w:val="28"/>
          <w:lang w:val="fr-FR"/>
        </w:rPr>
        <w:t xml:space="preserve"> le public francophone </w:t>
      </w:r>
    </w:p>
    <w:p w:rsidR="0048037A" w:rsidRPr="006011BA" w:rsidRDefault="0048037A" w:rsidP="00CC7767">
      <w:pPr>
        <w:spacing w:line="276" w:lineRule="auto"/>
        <w:jc w:val="center"/>
        <w:rPr>
          <w:lang w:val="fr-FR"/>
        </w:rPr>
      </w:pPr>
    </w:p>
    <w:p w:rsidR="00684576" w:rsidRPr="006011BA" w:rsidRDefault="0048037A" w:rsidP="00CC7767">
      <w:pPr>
        <w:spacing w:line="276" w:lineRule="auto"/>
        <w:jc w:val="center"/>
        <w:rPr>
          <w:lang w:val="fr-FR"/>
        </w:rPr>
      </w:pPr>
      <w:proofErr w:type="gramStart"/>
      <w:r w:rsidRPr="006011BA">
        <w:rPr>
          <w:lang w:val="fr-FR"/>
        </w:rPr>
        <w:t>par</w:t>
      </w:r>
      <w:proofErr w:type="gramEnd"/>
      <w:r w:rsidRPr="006011BA">
        <w:rPr>
          <w:lang w:val="fr-FR"/>
        </w:rPr>
        <w:t xml:space="preserve"> </w:t>
      </w:r>
      <w:proofErr w:type="spellStart"/>
      <w:r w:rsidRPr="006011BA">
        <w:rPr>
          <w:lang w:val="fr-FR"/>
        </w:rPr>
        <w:t>Mi</w:t>
      </w:r>
      <w:r w:rsidR="006011BA">
        <w:rPr>
          <w:lang w:val="fr-FR"/>
        </w:rPr>
        <w:t>ura</w:t>
      </w:r>
      <w:proofErr w:type="spellEnd"/>
      <w:r w:rsidR="006011BA">
        <w:rPr>
          <w:lang w:val="fr-FR"/>
        </w:rPr>
        <w:t xml:space="preserve"> </w:t>
      </w:r>
      <w:proofErr w:type="spellStart"/>
      <w:r w:rsidR="006011BA">
        <w:rPr>
          <w:lang w:val="fr-FR"/>
        </w:rPr>
        <w:t>Nobutaka</w:t>
      </w:r>
      <w:proofErr w:type="spellEnd"/>
      <w:r w:rsidR="006011BA">
        <w:rPr>
          <w:lang w:val="fr-FR"/>
        </w:rPr>
        <w:t>, le 28 février 2013</w:t>
      </w:r>
    </w:p>
    <w:p w:rsidR="0048037A" w:rsidRDefault="0048037A" w:rsidP="00CC7767">
      <w:pPr>
        <w:spacing w:line="276" w:lineRule="auto"/>
        <w:rPr>
          <w:b/>
          <w:lang w:val="fr-FR" w:eastAsia="ja-JP"/>
        </w:rPr>
      </w:pPr>
    </w:p>
    <w:p w:rsidR="006011BA" w:rsidRDefault="006011BA" w:rsidP="00CC7767">
      <w:pPr>
        <w:spacing w:line="276" w:lineRule="auto"/>
        <w:rPr>
          <w:b/>
          <w:lang w:val="fr-FR" w:eastAsia="ja-JP"/>
        </w:rPr>
      </w:pPr>
    </w:p>
    <w:p w:rsidR="00684576" w:rsidRPr="006011BA" w:rsidRDefault="0048037A" w:rsidP="00CC7767">
      <w:pPr>
        <w:spacing w:line="276" w:lineRule="auto"/>
        <w:rPr>
          <w:b/>
          <w:lang w:val="fr-FR"/>
        </w:rPr>
      </w:pPr>
      <w:r w:rsidRPr="0048037A">
        <w:rPr>
          <w:rFonts w:hint="eastAsia"/>
          <w:b/>
          <w:lang w:eastAsia="ja-JP"/>
        </w:rPr>
        <w:t>中江兆民</w:t>
      </w:r>
      <w:r w:rsidR="00AF5915">
        <w:rPr>
          <w:b/>
          <w:lang w:val="fr-FR" w:eastAsia="ja-JP"/>
        </w:rPr>
        <w:t xml:space="preserve">  </w:t>
      </w:r>
      <w:proofErr w:type="spellStart"/>
      <w:r w:rsidR="00684576" w:rsidRPr="006011BA">
        <w:rPr>
          <w:b/>
          <w:lang w:val="fr-FR"/>
        </w:rPr>
        <w:t>Nakae</w:t>
      </w:r>
      <w:proofErr w:type="spellEnd"/>
      <w:r w:rsidR="00684576" w:rsidRPr="006011BA">
        <w:rPr>
          <w:b/>
          <w:lang w:val="fr-FR"/>
        </w:rPr>
        <w:t xml:space="preserve"> </w:t>
      </w:r>
      <w:proofErr w:type="spellStart"/>
      <w:r w:rsidR="00684576" w:rsidRPr="006011BA">
        <w:rPr>
          <w:b/>
          <w:lang w:val="fr-FR"/>
        </w:rPr>
        <w:t>Chômin</w:t>
      </w:r>
      <w:proofErr w:type="spellEnd"/>
      <w:r w:rsidR="00684576" w:rsidRPr="006011BA">
        <w:rPr>
          <w:b/>
          <w:lang w:val="fr-FR"/>
        </w:rPr>
        <w:t xml:space="preserve"> (1847-1901)</w:t>
      </w:r>
    </w:p>
    <w:p w:rsidR="00684576" w:rsidRPr="006011BA" w:rsidRDefault="00684576" w:rsidP="00CC7767">
      <w:pPr>
        <w:spacing w:line="276" w:lineRule="auto"/>
        <w:rPr>
          <w:lang w:val="fr-FR"/>
        </w:rPr>
      </w:pPr>
    </w:p>
    <w:p w:rsidR="00181E96" w:rsidRPr="006011BA" w:rsidRDefault="00181E96" w:rsidP="00CC7767">
      <w:pPr>
        <w:spacing w:line="276" w:lineRule="auto"/>
        <w:rPr>
          <w:lang w:val="fr-FR"/>
        </w:rPr>
      </w:pPr>
      <w:r w:rsidRPr="006011BA">
        <w:rPr>
          <w:lang w:val="fr-FR"/>
        </w:rPr>
        <w:t xml:space="preserve">1868  Restauration de Meiji (21 ans) </w:t>
      </w:r>
    </w:p>
    <w:p w:rsidR="00684576" w:rsidRPr="006011BA" w:rsidRDefault="00181E96" w:rsidP="00CC7767">
      <w:pPr>
        <w:spacing w:line="276" w:lineRule="auto"/>
        <w:rPr>
          <w:lang w:val="fr-FR"/>
        </w:rPr>
      </w:pPr>
      <w:r w:rsidRPr="006011BA">
        <w:rPr>
          <w:lang w:val="fr-FR"/>
        </w:rPr>
        <w:t>1872-1</w:t>
      </w:r>
      <w:r w:rsidR="00AF5915">
        <w:rPr>
          <w:lang w:val="fr-FR"/>
        </w:rPr>
        <w:t>874  Séjour d’étude</w:t>
      </w:r>
      <w:r w:rsidR="006011BA">
        <w:rPr>
          <w:lang w:val="fr-FR"/>
        </w:rPr>
        <w:t xml:space="preserve"> en France </w:t>
      </w:r>
    </w:p>
    <w:p w:rsidR="004E25D3" w:rsidRPr="004E25D3" w:rsidRDefault="004E25D3" w:rsidP="00CC7767">
      <w:pPr>
        <w:spacing w:line="276" w:lineRule="auto"/>
        <w:rPr>
          <w:lang w:val="fr-FR" w:eastAsia="ja-JP"/>
        </w:rPr>
      </w:pPr>
      <w:r w:rsidRPr="006011BA">
        <w:rPr>
          <w:lang w:val="fr-FR"/>
        </w:rPr>
        <w:t xml:space="preserve">1878-1882  Trois articles sur </w:t>
      </w:r>
      <w:r>
        <w:rPr>
          <w:lang w:val="fr-FR" w:eastAsia="ja-JP"/>
        </w:rPr>
        <w:t> </w:t>
      </w:r>
      <w:r w:rsidR="003D61B4">
        <w:rPr>
          <w:rFonts w:hint="eastAsia"/>
          <w:lang w:val="fr-FR" w:eastAsia="ja-JP"/>
        </w:rPr>
        <w:t>民権</w:t>
      </w:r>
      <w:r w:rsidR="003D61B4">
        <w:rPr>
          <w:lang w:val="fr-FR" w:eastAsia="ja-JP"/>
        </w:rPr>
        <w:t xml:space="preserve"> </w:t>
      </w:r>
      <w:r w:rsidRPr="00904F2A">
        <w:rPr>
          <w:b/>
          <w:lang w:val="fr-FR" w:eastAsia="ja-JP"/>
        </w:rPr>
        <w:t>« </w:t>
      </w:r>
      <w:r w:rsidRPr="006011BA">
        <w:rPr>
          <w:b/>
          <w:lang w:val="fr-FR"/>
        </w:rPr>
        <w:t xml:space="preserve">Les droits du peuple </w:t>
      </w:r>
      <w:r w:rsidRPr="00904F2A">
        <w:rPr>
          <w:b/>
          <w:lang w:val="fr-FR" w:eastAsia="ja-JP"/>
        </w:rPr>
        <w:t>»</w:t>
      </w:r>
      <w:r w:rsidR="00AF5915">
        <w:rPr>
          <w:lang w:val="fr-FR" w:eastAsia="ja-JP"/>
        </w:rPr>
        <w:t xml:space="preserve">, trad. </w:t>
      </w:r>
      <w:r>
        <w:rPr>
          <w:lang w:val="fr-FR" w:eastAsia="ja-JP"/>
        </w:rPr>
        <w:t xml:space="preserve">Jacques Joly, in </w:t>
      </w:r>
      <w:r w:rsidRPr="00B30484">
        <w:rPr>
          <w:i/>
          <w:lang w:val="fr-FR" w:eastAsia="ja-JP"/>
        </w:rPr>
        <w:t>Cent ans de pensée au Japon</w:t>
      </w:r>
      <w:r>
        <w:rPr>
          <w:lang w:val="fr-FR" w:eastAsia="ja-JP"/>
        </w:rPr>
        <w:t xml:space="preserve">, </w:t>
      </w:r>
      <w:r w:rsidR="00AF5915">
        <w:rPr>
          <w:lang w:val="fr-FR" w:eastAsia="ja-JP"/>
        </w:rPr>
        <w:t xml:space="preserve">Editions </w:t>
      </w:r>
      <w:r>
        <w:rPr>
          <w:lang w:val="fr-FR" w:eastAsia="ja-JP"/>
        </w:rPr>
        <w:t>Ph</w:t>
      </w:r>
      <w:r w:rsidR="00AF5915">
        <w:rPr>
          <w:lang w:val="fr-FR" w:eastAsia="ja-JP"/>
        </w:rPr>
        <w:t>ilippe Piquier</w:t>
      </w:r>
      <w:r w:rsidR="006011BA">
        <w:rPr>
          <w:lang w:val="fr-FR" w:eastAsia="ja-JP"/>
        </w:rPr>
        <w:t>, tome II, 1996</w:t>
      </w:r>
    </w:p>
    <w:p w:rsidR="00684576" w:rsidRDefault="00C26FBB" w:rsidP="00CC7767">
      <w:pPr>
        <w:spacing w:line="276" w:lineRule="auto"/>
        <w:rPr>
          <w:lang w:val="fr-FR" w:eastAsia="ja-JP"/>
        </w:rPr>
      </w:pPr>
      <w:r w:rsidRPr="006011BA">
        <w:rPr>
          <w:lang w:val="fr-FR"/>
        </w:rPr>
        <w:t xml:space="preserve">1882  </w:t>
      </w:r>
      <w:r>
        <w:rPr>
          <w:rFonts w:hint="eastAsia"/>
          <w:lang w:eastAsia="ja-JP"/>
        </w:rPr>
        <w:t>『民約訳解』</w:t>
      </w:r>
      <w:r w:rsidR="00AF5915" w:rsidRPr="00AF5915">
        <w:rPr>
          <w:rFonts w:hint="eastAsia"/>
          <w:lang w:val="fr-FR" w:eastAsia="ja-JP"/>
        </w:rPr>
        <w:t> </w:t>
      </w:r>
      <w:r w:rsidR="00AF5915">
        <w:rPr>
          <w:lang w:val="fr-FR" w:eastAsia="ja-JP"/>
        </w:rPr>
        <w:t xml:space="preserve">: </w:t>
      </w:r>
      <w:r>
        <w:rPr>
          <w:lang w:val="fr-FR" w:eastAsia="ja-JP"/>
        </w:rPr>
        <w:t xml:space="preserve">traduction en chinois classique du </w:t>
      </w:r>
      <w:r w:rsidRPr="00904F2A">
        <w:rPr>
          <w:b/>
          <w:i/>
          <w:lang w:val="fr-FR" w:eastAsia="ja-JP"/>
        </w:rPr>
        <w:t>Contrat social</w:t>
      </w:r>
      <w:r>
        <w:rPr>
          <w:lang w:val="fr-FR" w:eastAsia="ja-JP"/>
        </w:rPr>
        <w:t xml:space="preserve"> de </w:t>
      </w:r>
      <w:r w:rsidR="001C5061">
        <w:rPr>
          <w:lang w:val="fr-FR" w:eastAsia="ja-JP"/>
        </w:rPr>
        <w:t xml:space="preserve">J.-J. </w:t>
      </w:r>
      <w:r>
        <w:rPr>
          <w:lang w:val="fr-FR" w:eastAsia="ja-JP"/>
        </w:rPr>
        <w:t xml:space="preserve">Rousseau </w:t>
      </w:r>
    </w:p>
    <w:p w:rsidR="00C26FBB" w:rsidRDefault="00C26FBB" w:rsidP="00CC7767">
      <w:pPr>
        <w:spacing w:line="276" w:lineRule="auto"/>
        <w:rPr>
          <w:lang w:val="fr-FR" w:eastAsia="ja-JP"/>
        </w:rPr>
      </w:pPr>
      <w:r>
        <w:rPr>
          <w:lang w:val="fr-FR" w:eastAsia="ja-JP"/>
        </w:rPr>
        <w:t xml:space="preserve">1883  </w:t>
      </w:r>
      <w:r>
        <w:rPr>
          <w:rFonts w:hint="eastAsia"/>
          <w:lang w:val="fr-FR" w:eastAsia="ja-JP"/>
        </w:rPr>
        <w:t>『非開化論</w:t>
      </w:r>
      <w:r w:rsidR="007E281A">
        <w:rPr>
          <w:lang w:val="fr-FR" w:eastAsia="ja-JP"/>
        </w:rPr>
        <w:t>Traité de l’</w:t>
      </w:r>
      <w:r>
        <w:rPr>
          <w:lang w:val="fr-FR" w:eastAsia="ja-JP"/>
        </w:rPr>
        <w:t>a</w:t>
      </w:r>
      <w:r w:rsidR="007E281A">
        <w:rPr>
          <w:lang w:val="fr-FR" w:eastAsia="ja-JP"/>
        </w:rPr>
        <w:t>-civilisation</w:t>
      </w:r>
      <w:r>
        <w:rPr>
          <w:rFonts w:hint="eastAsia"/>
          <w:lang w:val="fr-FR" w:eastAsia="ja-JP"/>
        </w:rPr>
        <w:t>』</w:t>
      </w:r>
      <w:r w:rsidR="00AF5915">
        <w:rPr>
          <w:rFonts w:hint="eastAsia"/>
          <w:lang w:val="fr-FR" w:eastAsia="ja-JP"/>
        </w:rPr>
        <w:t> </w:t>
      </w:r>
      <w:r w:rsidR="00AF5915">
        <w:rPr>
          <w:lang w:val="fr-FR" w:eastAsia="ja-JP"/>
        </w:rPr>
        <w:t xml:space="preserve">: </w:t>
      </w:r>
      <w:r>
        <w:rPr>
          <w:lang w:val="fr-FR" w:eastAsia="ja-JP"/>
        </w:rPr>
        <w:t xml:space="preserve">traduction du </w:t>
      </w:r>
      <w:r w:rsidRPr="00C26FBB">
        <w:rPr>
          <w:i/>
          <w:lang w:val="fr-FR" w:eastAsia="ja-JP"/>
        </w:rPr>
        <w:t>Dis</w:t>
      </w:r>
      <w:r>
        <w:rPr>
          <w:i/>
          <w:lang w:val="fr-FR" w:eastAsia="ja-JP"/>
        </w:rPr>
        <w:t>c</w:t>
      </w:r>
      <w:r w:rsidR="00AF5915">
        <w:rPr>
          <w:i/>
          <w:lang w:val="fr-FR" w:eastAsia="ja-JP"/>
        </w:rPr>
        <w:t>ours sur les sciences et les a</w:t>
      </w:r>
      <w:r w:rsidRPr="00C26FBB">
        <w:rPr>
          <w:i/>
          <w:lang w:val="fr-FR" w:eastAsia="ja-JP"/>
        </w:rPr>
        <w:t>rts</w:t>
      </w:r>
      <w:r>
        <w:rPr>
          <w:lang w:val="fr-FR" w:eastAsia="ja-JP"/>
        </w:rPr>
        <w:t xml:space="preserve"> de </w:t>
      </w:r>
      <w:r w:rsidR="001C5061">
        <w:rPr>
          <w:lang w:val="fr-FR" w:eastAsia="ja-JP"/>
        </w:rPr>
        <w:t xml:space="preserve">J.-J. </w:t>
      </w:r>
      <w:r>
        <w:rPr>
          <w:lang w:val="fr-FR" w:eastAsia="ja-JP"/>
        </w:rPr>
        <w:t>Rousseau</w:t>
      </w:r>
    </w:p>
    <w:p w:rsidR="00C26FBB" w:rsidRDefault="00C26FBB" w:rsidP="00CC7767">
      <w:pPr>
        <w:spacing w:line="276" w:lineRule="auto"/>
        <w:rPr>
          <w:lang w:val="fr-FR" w:eastAsia="ja-JP"/>
        </w:rPr>
      </w:pPr>
      <w:r>
        <w:rPr>
          <w:lang w:val="fr-FR" w:eastAsia="ja-JP"/>
        </w:rPr>
        <w:t xml:space="preserve">1887  </w:t>
      </w:r>
      <w:r>
        <w:rPr>
          <w:rFonts w:hint="eastAsia"/>
          <w:lang w:val="fr-FR" w:eastAsia="ja-JP"/>
        </w:rPr>
        <w:t>『三酔人経綸問答』</w:t>
      </w:r>
      <w:r w:rsidR="00AF5915">
        <w:rPr>
          <w:rFonts w:hint="eastAsia"/>
          <w:lang w:val="fr-FR" w:eastAsia="ja-JP"/>
        </w:rPr>
        <w:t> </w:t>
      </w:r>
      <w:r w:rsidR="00AF5915">
        <w:rPr>
          <w:lang w:val="fr-FR" w:eastAsia="ja-JP"/>
        </w:rPr>
        <w:t xml:space="preserve">: </w:t>
      </w:r>
      <w:r w:rsidRPr="007E281A">
        <w:rPr>
          <w:b/>
          <w:i/>
          <w:lang w:val="fr-FR" w:eastAsia="ja-JP"/>
        </w:rPr>
        <w:t>Dialogues politiques entre trois ivrognes</w:t>
      </w:r>
      <w:r>
        <w:rPr>
          <w:lang w:val="fr-FR" w:eastAsia="ja-JP"/>
        </w:rPr>
        <w:t xml:space="preserve">, </w:t>
      </w:r>
      <w:r w:rsidR="0048037A">
        <w:rPr>
          <w:lang w:val="fr-FR" w:eastAsia="ja-JP"/>
        </w:rPr>
        <w:t>trad</w:t>
      </w:r>
      <w:r w:rsidR="000516E2">
        <w:rPr>
          <w:lang w:val="fr-FR" w:eastAsia="ja-JP"/>
        </w:rPr>
        <w:t xml:space="preserve">. </w:t>
      </w:r>
      <w:r w:rsidR="0048037A">
        <w:rPr>
          <w:lang w:val="fr-FR" w:eastAsia="ja-JP"/>
        </w:rPr>
        <w:t xml:space="preserve">Christine Lévy et </w:t>
      </w:r>
      <w:r w:rsidR="004E25D3">
        <w:rPr>
          <w:lang w:val="fr-FR" w:eastAsia="ja-JP"/>
        </w:rPr>
        <w:t xml:space="preserve">Eddy </w:t>
      </w:r>
      <w:proofErr w:type="spellStart"/>
      <w:r w:rsidR="004E25D3">
        <w:rPr>
          <w:lang w:val="fr-FR" w:eastAsia="ja-JP"/>
        </w:rPr>
        <w:t>Dufourmont</w:t>
      </w:r>
      <w:proofErr w:type="spellEnd"/>
      <w:r w:rsidR="004E25D3">
        <w:rPr>
          <w:lang w:val="fr-FR" w:eastAsia="ja-JP"/>
        </w:rPr>
        <w:t>, CNRS Editions</w:t>
      </w:r>
      <w:r w:rsidR="000516E2">
        <w:rPr>
          <w:lang w:val="fr-FR" w:eastAsia="ja-JP"/>
        </w:rPr>
        <w:t xml:space="preserve">, </w:t>
      </w:r>
      <w:r w:rsidR="0048037A">
        <w:rPr>
          <w:lang w:val="fr-FR" w:eastAsia="ja-JP"/>
        </w:rPr>
        <w:t>2008</w:t>
      </w:r>
    </w:p>
    <w:p w:rsidR="0048037A" w:rsidRDefault="00065CCD" w:rsidP="00CC7767">
      <w:pPr>
        <w:spacing w:line="276" w:lineRule="auto"/>
        <w:rPr>
          <w:lang w:val="fr-FR" w:eastAsia="ja-JP"/>
        </w:rPr>
      </w:pPr>
      <w:r>
        <w:rPr>
          <w:lang w:val="fr-FR" w:eastAsia="ja-JP"/>
        </w:rPr>
        <w:t>19</w:t>
      </w:r>
      <w:r w:rsidR="0048037A">
        <w:rPr>
          <w:lang w:val="fr-FR" w:eastAsia="ja-JP"/>
        </w:rPr>
        <w:t xml:space="preserve">01  </w:t>
      </w:r>
      <w:r w:rsidR="0048037A">
        <w:rPr>
          <w:rFonts w:hint="eastAsia"/>
          <w:lang w:val="fr-FR" w:eastAsia="ja-JP"/>
        </w:rPr>
        <w:t>『一年有半』『続一年有半』</w:t>
      </w:r>
      <w:r w:rsidR="00AF5915">
        <w:rPr>
          <w:rFonts w:hint="eastAsia"/>
          <w:lang w:val="fr-FR" w:eastAsia="ja-JP"/>
        </w:rPr>
        <w:t> </w:t>
      </w:r>
      <w:r w:rsidR="00AF5915">
        <w:rPr>
          <w:lang w:val="fr-FR" w:eastAsia="ja-JP"/>
        </w:rPr>
        <w:t xml:space="preserve">: </w:t>
      </w:r>
      <w:r w:rsidR="0048037A" w:rsidRPr="007E281A">
        <w:rPr>
          <w:b/>
          <w:i/>
          <w:lang w:val="fr-FR" w:eastAsia="ja-JP"/>
        </w:rPr>
        <w:t>Un an et d</w:t>
      </w:r>
      <w:r w:rsidR="00697B5A">
        <w:rPr>
          <w:b/>
          <w:i/>
          <w:lang w:val="fr-FR" w:eastAsia="ja-JP"/>
        </w:rPr>
        <w:t>e</w:t>
      </w:r>
      <w:r w:rsidR="0048037A" w:rsidRPr="007E281A">
        <w:rPr>
          <w:b/>
          <w:i/>
          <w:lang w:val="fr-FR" w:eastAsia="ja-JP"/>
        </w:rPr>
        <w:t>mi ; Un an et demi, suite</w:t>
      </w:r>
      <w:r w:rsidR="000516E2">
        <w:rPr>
          <w:lang w:val="fr-FR" w:eastAsia="ja-JP"/>
        </w:rPr>
        <w:t xml:space="preserve">, </w:t>
      </w:r>
      <w:r w:rsidR="0048037A">
        <w:rPr>
          <w:lang w:val="fr-FR" w:eastAsia="ja-JP"/>
        </w:rPr>
        <w:t>trad</w:t>
      </w:r>
      <w:r w:rsidR="00AF5915">
        <w:rPr>
          <w:lang w:val="fr-FR" w:eastAsia="ja-JP"/>
        </w:rPr>
        <w:t xml:space="preserve">. </w:t>
      </w:r>
      <w:r w:rsidR="0048037A">
        <w:rPr>
          <w:lang w:val="fr-FR" w:eastAsia="ja-JP"/>
        </w:rPr>
        <w:t xml:space="preserve">Eddy </w:t>
      </w:r>
      <w:proofErr w:type="spellStart"/>
      <w:r w:rsidR="0048037A">
        <w:rPr>
          <w:lang w:val="fr-FR" w:eastAsia="ja-JP"/>
        </w:rPr>
        <w:t>Dufourmont</w:t>
      </w:r>
      <w:proofErr w:type="spellEnd"/>
      <w:r w:rsidR="0048037A">
        <w:rPr>
          <w:lang w:val="fr-FR" w:eastAsia="ja-JP"/>
        </w:rPr>
        <w:t>, Romain Jourdan et Christine L</w:t>
      </w:r>
      <w:r w:rsidR="001C5061">
        <w:rPr>
          <w:lang w:val="fr-FR" w:eastAsia="ja-JP"/>
        </w:rPr>
        <w:t xml:space="preserve">évy, </w:t>
      </w:r>
      <w:r w:rsidR="004E25D3">
        <w:rPr>
          <w:lang w:val="fr-FR" w:eastAsia="ja-JP"/>
        </w:rPr>
        <w:t>Les Belles Lettres,</w:t>
      </w:r>
      <w:r w:rsidR="000516E2">
        <w:rPr>
          <w:lang w:val="fr-FR" w:eastAsia="ja-JP"/>
        </w:rPr>
        <w:t xml:space="preserve"> </w:t>
      </w:r>
      <w:r w:rsidR="0048037A">
        <w:rPr>
          <w:lang w:val="fr-FR" w:eastAsia="ja-JP"/>
        </w:rPr>
        <w:t>2011</w:t>
      </w:r>
    </w:p>
    <w:p w:rsidR="0048037A" w:rsidRDefault="0048037A" w:rsidP="00CC7767">
      <w:pPr>
        <w:spacing w:line="276" w:lineRule="auto"/>
        <w:rPr>
          <w:lang w:val="fr-FR" w:eastAsia="ja-JP"/>
        </w:rPr>
      </w:pPr>
    </w:p>
    <w:p w:rsidR="0048037A" w:rsidRPr="00C26FBB" w:rsidRDefault="0048037A" w:rsidP="00CC7767">
      <w:pPr>
        <w:spacing w:line="276" w:lineRule="auto"/>
        <w:rPr>
          <w:lang w:val="fr-FR" w:eastAsia="ja-JP"/>
        </w:rPr>
      </w:pPr>
    </w:p>
    <w:p w:rsidR="00684576" w:rsidRPr="006011BA" w:rsidRDefault="006011BA" w:rsidP="00CC7767">
      <w:pPr>
        <w:spacing w:line="276" w:lineRule="auto"/>
        <w:rPr>
          <w:b/>
          <w:lang w:val="fr-FR"/>
        </w:rPr>
      </w:pPr>
      <w:r w:rsidRPr="00963990">
        <w:rPr>
          <w:rFonts w:hint="eastAsia"/>
          <w:b/>
          <w:lang w:eastAsia="ja-JP"/>
        </w:rPr>
        <w:t>加藤周</w:t>
      </w:r>
      <w:r w:rsidR="00AF5915" w:rsidRPr="00963990">
        <w:rPr>
          <w:b/>
          <w:lang w:val="fr-FR" w:eastAsia="ja-JP"/>
        </w:rPr>
        <w:t xml:space="preserve"> </w:t>
      </w:r>
      <w:r w:rsidR="00963990" w:rsidRPr="00963990">
        <w:rPr>
          <w:rFonts w:hint="eastAsia"/>
          <w:b/>
          <w:lang w:val="fr-FR" w:eastAsia="ja-JP"/>
        </w:rPr>
        <w:t>一</w:t>
      </w:r>
      <w:r w:rsidR="00AF5915">
        <w:rPr>
          <w:b/>
          <w:lang w:val="fr-FR" w:eastAsia="ja-JP"/>
        </w:rPr>
        <w:t xml:space="preserve"> </w:t>
      </w:r>
      <w:proofErr w:type="spellStart"/>
      <w:r w:rsidR="00684576" w:rsidRPr="006011BA">
        <w:rPr>
          <w:b/>
          <w:lang w:val="fr-FR"/>
        </w:rPr>
        <w:t>Katô</w:t>
      </w:r>
      <w:proofErr w:type="spellEnd"/>
      <w:r w:rsidR="00684576" w:rsidRPr="006011BA">
        <w:rPr>
          <w:b/>
          <w:lang w:val="fr-FR"/>
        </w:rPr>
        <w:t xml:space="preserve"> </w:t>
      </w:r>
      <w:proofErr w:type="spellStart"/>
      <w:r w:rsidR="00684576" w:rsidRPr="006011BA">
        <w:rPr>
          <w:b/>
          <w:lang w:val="fr-FR"/>
        </w:rPr>
        <w:t>Shûichi</w:t>
      </w:r>
      <w:proofErr w:type="spellEnd"/>
      <w:r w:rsidR="00684576" w:rsidRPr="006011BA">
        <w:rPr>
          <w:b/>
          <w:lang w:val="fr-FR"/>
        </w:rPr>
        <w:t xml:space="preserve"> (1919-2008)</w:t>
      </w:r>
    </w:p>
    <w:p w:rsidR="00684576" w:rsidRPr="006011BA" w:rsidRDefault="00684576" w:rsidP="00CC7767">
      <w:pPr>
        <w:spacing w:line="276" w:lineRule="auto"/>
        <w:rPr>
          <w:lang w:val="fr-FR"/>
        </w:rPr>
      </w:pPr>
    </w:p>
    <w:p w:rsidR="00181E96" w:rsidRPr="006011BA" w:rsidRDefault="00181E96" w:rsidP="00CC7767">
      <w:pPr>
        <w:spacing w:line="276" w:lineRule="auto"/>
        <w:rPr>
          <w:lang w:val="fr-FR"/>
        </w:rPr>
      </w:pPr>
      <w:r w:rsidRPr="006011BA">
        <w:rPr>
          <w:lang w:val="fr-FR"/>
        </w:rPr>
        <w:t>1945  Capitulation du Japon (26 ans)</w:t>
      </w:r>
    </w:p>
    <w:p w:rsidR="00181E96" w:rsidRPr="006011BA" w:rsidRDefault="00AF5915" w:rsidP="00CC7767">
      <w:pPr>
        <w:spacing w:line="276" w:lineRule="auto"/>
        <w:rPr>
          <w:lang w:val="fr-FR"/>
        </w:rPr>
      </w:pPr>
      <w:r>
        <w:rPr>
          <w:lang w:val="fr-FR"/>
        </w:rPr>
        <w:t>1951-1955  Séjour d’étude</w:t>
      </w:r>
      <w:r w:rsidR="00181E96" w:rsidRPr="006011BA">
        <w:rPr>
          <w:lang w:val="fr-FR"/>
        </w:rPr>
        <w:t xml:space="preserve"> en France </w:t>
      </w:r>
    </w:p>
    <w:p w:rsidR="00181E96" w:rsidRPr="006011BA" w:rsidRDefault="00181E96" w:rsidP="00CC7767">
      <w:pPr>
        <w:spacing w:line="276" w:lineRule="auto"/>
        <w:rPr>
          <w:lang w:val="fr-FR"/>
        </w:rPr>
      </w:pPr>
      <w:r w:rsidRPr="006011BA">
        <w:rPr>
          <w:lang w:val="fr-FR"/>
        </w:rPr>
        <w:t xml:space="preserve">1955  </w:t>
      </w:r>
      <w:r w:rsidR="007E281A">
        <w:rPr>
          <w:rFonts w:hint="eastAsia"/>
          <w:lang w:eastAsia="ja-JP"/>
        </w:rPr>
        <w:t>「日本文化の雑種性」</w:t>
      </w:r>
      <w:r w:rsidR="00AF5915" w:rsidRPr="00AF5915">
        <w:rPr>
          <w:rFonts w:hint="eastAsia"/>
          <w:lang w:val="fr-FR" w:eastAsia="ja-JP"/>
        </w:rPr>
        <w:t> </w:t>
      </w:r>
      <w:proofErr w:type="gramStart"/>
      <w:r w:rsidR="00AF5915">
        <w:rPr>
          <w:lang w:val="fr-FR" w:eastAsia="ja-JP"/>
        </w:rPr>
        <w:t xml:space="preserve">: </w:t>
      </w:r>
      <w:r w:rsidR="007E281A">
        <w:rPr>
          <w:lang w:val="fr-FR" w:eastAsia="ja-JP"/>
        </w:rPr>
        <w:t> </w:t>
      </w:r>
      <w:r w:rsidR="005C314A">
        <w:rPr>
          <w:lang w:val="fr-FR" w:eastAsia="ja-JP"/>
        </w:rPr>
        <w:t>«</w:t>
      </w:r>
      <w:proofErr w:type="gramEnd"/>
      <w:r w:rsidR="005C314A">
        <w:rPr>
          <w:lang w:val="fr-FR" w:eastAsia="ja-JP"/>
        </w:rPr>
        <w:t> </w:t>
      </w:r>
      <w:r w:rsidR="007E281A" w:rsidRPr="006011BA">
        <w:rPr>
          <w:lang w:val="fr-FR"/>
        </w:rPr>
        <w:t xml:space="preserve">Le caractère hybride de la culture japonaise </w:t>
      </w:r>
      <w:r w:rsidR="005C314A">
        <w:rPr>
          <w:lang w:val="fr-FR" w:eastAsia="ja-JP"/>
        </w:rPr>
        <w:t>»</w:t>
      </w:r>
      <w:r w:rsidR="001C5061" w:rsidRPr="006011BA">
        <w:rPr>
          <w:lang w:val="fr-FR"/>
        </w:rPr>
        <w:t xml:space="preserve">, </w:t>
      </w:r>
      <w:r w:rsidR="00AF5915">
        <w:rPr>
          <w:lang w:val="fr-FR"/>
        </w:rPr>
        <w:t xml:space="preserve">trad. </w:t>
      </w:r>
      <w:r w:rsidR="001C5061" w:rsidRPr="006011BA">
        <w:rPr>
          <w:lang w:val="fr-FR"/>
        </w:rPr>
        <w:t xml:space="preserve">Pierre </w:t>
      </w:r>
      <w:proofErr w:type="spellStart"/>
      <w:r w:rsidR="001C5061" w:rsidRPr="006011BA">
        <w:rPr>
          <w:lang w:val="fr-FR"/>
        </w:rPr>
        <w:t>Souyri</w:t>
      </w:r>
      <w:proofErr w:type="spellEnd"/>
      <w:r w:rsidR="001C5061" w:rsidRPr="006011BA">
        <w:rPr>
          <w:lang w:val="fr-FR"/>
        </w:rPr>
        <w:t xml:space="preserve"> </w:t>
      </w:r>
      <w:r w:rsidR="001C5061" w:rsidRPr="00AF5915">
        <w:rPr>
          <w:i/>
          <w:lang w:val="fr-FR"/>
        </w:rPr>
        <w:t>et al.</w:t>
      </w:r>
      <w:r w:rsidR="001C5061" w:rsidRPr="006011BA">
        <w:rPr>
          <w:lang w:val="fr-FR"/>
        </w:rPr>
        <w:t xml:space="preserve"> </w:t>
      </w:r>
      <w:proofErr w:type="gramStart"/>
      <w:r w:rsidR="001C5061" w:rsidRPr="006011BA">
        <w:rPr>
          <w:lang w:val="fr-FR"/>
        </w:rPr>
        <w:t>en</w:t>
      </w:r>
      <w:proofErr w:type="gramEnd"/>
      <w:r w:rsidR="001C5061" w:rsidRPr="006011BA">
        <w:rPr>
          <w:lang w:val="fr-FR"/>
        </w:rPr>
        <w:t xml:space="preserve"> cours</w:t>
      </w:r>
    </w:p>
    <w:p w:rsidR="000516E2" w:rsidRPr="001C5061" w:rsidRDefault="000516E2" w:rsidP="00CC7767">
      <w:pPr>
        <w:spacing w:line="276" w:lineRule="auto"/>
        <w:rPr>
          <w:lang w:val="fr-FR" w:eastAsia="ja-JP"/>
        </w:rPr>
      </w:pPr>
      <w:r w:rsidRPr="006011BA">
        <w:rPr>
          <w:lang w:val="fr-FR"/>
        </w:rPr>
        <w:t xml:space="preserve">1968  </w:t>
      </w:r>
      <w:r>
        <w:rPr>
          <w:rFonts w:hint="eastAsia"/>
          <w:lang w:eastAsia="ja-JP"/>
        </w:rPr>
        <w:t>『羊の歌・続羊の歌』</w:t>
      </w:r>
      <w:r w:rsidR="00AF5915" w:rsidRPr="00AF5915">
        <w:rPr>
          <w:rFonts w:hint="eastAsia"/>
          <w:lang w:val="fr-FR" w:eastAsia="ja-JP"/>
        </w:rPr>
        <w:t> </w:t>
      </w:r>
      <w:r w:rsidR="00AF5915">
        <w:rPr>
          <w:lang w:val="fr-FR" w:eastAsia="ja-JP"/>
        </w:rPr>
        <w:t xml:space="preserve">: </w:t>
      </w:r>
      <w:r w:rsidR="001C5061">
        <w:rPr>
          <w:lang w:val="fr-FR" w:eastAsia="ja-JP"/>
        </w:rPr>
        <w:t>Mémoires autobiographiques à traduire en français</w:t>
      </w:r>
    </w:p>
    <w:p w:rsidR="000516E2" w:rsidRDefault="000516E2" w:rsidP="00CC7767">
      <w:pPr>
        <w:spacing w:line="276" w:lineRule="auto"/>
        <w:rPr>
          <w:lang w:val="fr-FR" w:eastAsia="ja-JP"/>
        </w:rPr>
      </w:pPr>
      <w:r w:rsidRPr="006011BA">
        <w:rPr>
          <w:lang w:val="fr-FR"/>
        </w:rPr>
        <w:t>1996</w:t>
      </w:r>
      <w:r w:rsidR="006011BA">
        <w:rPr>
          <w:lang w:val="fr-FR" w:eastAsia="ja-JP"/>
        </w:rPr>
        <w:t xml:space="preserve">  </w:t>
      </w:r>
      <w:r w:rsidR="00AF5915">
        <w:rPr>
          <w:b/>
          <w:lang w:val="fr-FR" w:eastAsia="ja-JP"/>
        </w:rPr>
        <w:t>« Le J</w:t>
      </w:r>
      <w:r w:rsidRPr="00904F2A">
        <w:rPr>
          <w:b/>
          <w:lang w:val="fr-FR" w:eastAsia="ja-JP"/>
        </w:rPr>
        <w:t>apon : pays de contraste » et « Problèmes des écrivains japonais aujourd’hui »</w:t>
      </w:r>
      <w:r>
        <w:rPr>
          <w:lang w:val="fr-FR" w:eastAsia="ja-JP"/>
        </w:rPr>
        <w:t xml:space="preserve">, in </w:t>
      </w:r>
      <w:r w:rsidRPr="000516E2">
        <w:rPr>
          <w:i/>
          <w:lang w:val="fr-FR" w:eastAsia="ja-JP"/>
        </w:rPr>
        <w:t>Les Temps modernes</w:t>
      </w:r>
      <w:r>
        <w:rPr>
          <w:lang w:val="fr-FR" w:eastAsia="ja-JP"/>
        </w:rPr>
        <w:t>, 24, n°</w:t>
      </w:r>
      <w:r w:rsidR="006011BA">
        <w:rPr>
          <w:lang w:val="fr-FR" w:eastAsia="ja-JP"/>
        </w:rPr>
        <w:t xml:space="preserve"> </w:t>
      </w:r>
      <w:r>
        <w:rPr>
          <w:lang w:val="fr-FR" w:eastAsia="ja-JP"/>
        </w:rPr>
        <w:t xml:space="preserve">272, février 1969 </w:t>
      </w:r>
    </w:p>
    <w:p w:rsidR="005C314A" w:rsidRDefault="006011BA" w:rsidP="00CC7767">
      <w:pPr>
        <w:spacing w:line="276" w:lineRule="auto"/>
        <w:rPr>
          <w:lang w:val="fr-FR" w:eastAsia="ja-JP"/>
        </w:rPr>
      </w:pPr>
      <w:r>
        <w:rPr>
          <w:lang w:val="fr-FR" w:eastAsia="ja-JP"/>
        </w:rPr>
        <w:t>1975-</w:t>
      </w:r>
      <w:r w:rsidR="000516E2">
        <w:rPr>
          <w:lang w:val="fr-FR" w:eastAsia="ja-JP"/>
        </w:rPr>
        <w:t xml:space="preserve">1980 </w:t>
      </w:r>
      <w:r>
        <w:rPr>
          <w:lang w:val="fr-FR" w:eastAsia="ja-JP"/>
        </w:rPr>
        <w:t xml:space="preserve"> </w:t>
      </w:r>
      <w:r w:rsidR="000516E2">
        <w:rPr>
          <w:rFonts w:hint="eastAsia"/>
          <w:lang w:val="fr-FR" w:eastAsia="ja-JP"/>
        </w:rPr>
        <w:t>『日本文学史序説』</w:t>
      </w:r>
      <w:r w:rsidR="00AF5915">
        <w:rPr>
          <w:rFonts w:hint="eastAsia"/>
          <w:lang w:val="fr-FR" w:eastAsia="ja-JP"/>
        </w:rPr>
        <w:t> </w:t>
      </w:r>
      <w:r w:rsidR="00AF5915">
        <w:rPr>
          <w:lang w:val="fr-FR" w:eastAsia="ja-JP"/>
        </w:rPr>
        <w:t xml:space="preserve">: </w:t>
      </w:r>
      <w:r w:rsidR="000516E2" w:rsidRPr="005C314A">
        <w:rPr>
          <w:b/>
          <w:i/>
          <w:lang w:val="fr-FR" w:eastAsia="ja-JP"/>
        </w:rPr>
        <w:t>Histoire de la littérature japonaise</w:t>
      </w:r>
      <w:r w:rsidR="00AF5915">
        <w:rPr>
          <w:lang w:val="fr-FR" w:eastAsia="ja-JP"/>
        </w:rPr>
        <w:t xml:space="preserve">, trad. </w:t>
      </w:r>
      <w:proofErr w:type="gramStart"/>
      <w:r w:rsidR="000516E2">
        <w:rPr>
          <w:lang w:val="fr-FR" w:eastAsia="ja-JP"/>
        </w:rPr>
        <w:t>E .</w:t>
      </w:r>
      <w:proofErr w:type="gramEnd"/>
      <w:r w:rsidR="000516E2">
        <w:rPr>
          <w:lang w:val="fr-FR" w:eastAsia="ja-JP"/>
        </w:rPr>
        <w:t xml:space="preserve"> Dale </w:t>
      </w:r>
      <w:proofErr w:type="spellStart"/>
      <w:r w:rsidR="000516E2">
        <w:rPr>
          <w:lang w:val="fr-FR" w:eastAsia="ja-JP"/>
        </w:rPr>
        <w:t>Saunders</w:t>
      </w:r>
      <w:proofErr w:type="spellEnd"/>
      <w:r w:rsidR="000516E2">
        <w:rPr>
          <w:lang w:val="fr-FR" w:eastAsia="ja-JP"/>
        </w:rPr>
        <w:t>, Fayard, tome I, 1985 ; tomes II et III, 1986</w:t>
      </w:r>
    </w:p>
    <w:p w:rsidR="000516E2" w:rsidRDefault="005C314A" w:rsidP="00CC7767">
      <w:pPr>
        <w:spacing w:line="276" w:lineRule="auto"/>
        <w:rPr>
          <w:lang w:val="fr-FR" w:eastAsia="ja-JP"/>
        </w:rPr>
      </w:pPr>
      <w:r>
        <w:rPr>
          <w:lang w:val="fr-FR" w:eastAsia="ja-JP"/>
        </w:rPr>
        <w:t xml:space="preserve">1983  </w:t>
      </w:r>
      <w:r>
        <w:rPr>
          <w:rFonts w:hint="eastAsia"/>
          <w:lang w:val="fr-FR" w:eastAsia="ja-JP"/>
        </w:rPr>
        <w:t>「日本社会</w:t>
      </w:r>
      <w:r w:rsidR="00DE60A8">
        <w:rPr>
          <w:rFonts w:ascii="ＭＳ 明朝" w:eastAsia="ＭＳ 明朝" w:hAnsi="ＭＳ 明朝" w:cs="ＭＳ 明朝" w:hint="eastAsia"/>
          <w:lang w:val="fr-FR" w:eastAsia="ja-JP"/>
        </w:rPr>
        <w:t>・</w:t>
      </w:r>
      <w:bookmarkStart w:id="0" w:name="_GoBack"/>
      <w:bookmarkEnd w:id="0"/>
      <w:r>
        <w:rPr>
          <w:rFonts w:hint="eastAsia"/>
          <w:lang w:val="fr-FR" w:eastAsia="ja-JP"/>
        </w:rPr>
        <w:t>文化の基本的特徴」</w:t>
      </w:r>
      <w:r w:rsidR="00AF5915">
        <w:rPr>
          <w:rFonts w:hint="eastAsia"/>
          <w:lang w:val="fr-FR" w:eastAsia="ja-JP"/>
        </w:rPr>
        <w:t> </w:t>
      </w:r>
      <w:proofErr w:type="gramStart"/>
      <w:r w:rsidR="00AF5915">
        <w:rPr>
          <w:lang w:val="fr-FR" w:eastAsia="ja-JP"/>
        </w:rPr>
        <w:t xml:space="preserve">: </w:t>
      </w:r>
      <w:r w:rsidR="001C5061" w:rsidRPr="00904F2A">
        <w:rPr>
          <w:b/>
          <w:lang w:val="fr-FR" w:eastAsia="ja-JP"/>
        </w:rPr>
        <w:t> «</w:t>
      </w:r>
      <w:proofErr w:type="gramEnd"/>
      <w:r w:rsidR="001C5061" w:rsidRPr="00904F2A">
        <w:rPr>
          <w:b/>
          <w:lang w:val="fr-FR" w:eastAsia="ja-JP"/>
        </w:rPr>
        <w:t> </w:t>
      </w:r>
      <w:r w:rsidR="006011BA">
        <w:rPr>
          <w:b/>
          <w:lang w:val="fr-FR" w:eastAsia="ja-JP"/>
        </w:rPr>
        <w:t>Caractér</w:t>
      </w:r>
      <w:r w:rsidRPr="00904F2A">
        <w:rPr>
          <w:b/>
          <w:lang w:val="fr-FR" w:eastAsia="ja-JP"/>
        </w:rPr>
        <w:t>istiques fondamentales de la société et de la culture japonaises</w:t>
      </w:r>
      <w:r w:rsidR="001C5061" w:rsidRPr="00904F2A">
        <w:rPr>
          <w:b/>
          <w:lang w:val="fr-FR" w:eastAsia="ja-JP"/>
        </w:rPr>
        <w:t> »</w:t>
      </w:r>
      <w:r w:rsidR="00AF5915">
        <w:rPr>
          <w:lang w:val="fr-FR" w:eastAsia="ja-JP"/>
        </w:rPr>
        <w:t xml:space="preserve">, trad. </w:t>
      </w:r>
      <w:r>
        <w:rPr>
          <w:lang w:val="fr-FR" w:eastAsia="ja-JP"/>
        </w:rPr>
        <w:t xml:space="preserve">Yves-Marie </w:t>
      </w:r>
      <w:proofErr w:type="spellStart"/>
      <w:r>
        <w:rPr>
          <w:lang w:val="fr-FR" w:eastAsia="ja-JP"/>
        </w:rPr>
        <w:t>Allioux</w:t>
      </w:r>
      <w:proofErr w:type="spellEnd"/>
      <w:r w:rsidR="00B30484">
        <w:rPr>
          <w:lang w:val="fr-FR" w:eastAsia="ja-JP"/>
        </w:rPr>
        <w:t>,</w:t>
      </w:r>
      <w:r>
        <w:rPr>
          <w:lang w:val="fr-FR" w:eastAsia="ja-JP"/>
        </w:rPr>
        <w:t xml:space="preserve"> in </w:t>
      </w:r>
      <w:r w:rsidRPr="00B30484">
        <w:rPr>
          <w:i/>
          <w:lang w:val="fr-FR" w:eastAsia="ja-JP"/>
        </w:rPr>
        <w:t>Cent ans de pensée</w:t>
      </w:r>
      <w:r w:rsidR="00C26A7D" w:rsidRPr="00B30484">
        <w:rPr>
          <w:i/>
          <w:lang w:val="fr-FR" w:eastAsia="ja-JP"/>
        </w:rPr>
        <w:t xml:space="preserve"> au J</w:t>
      </w:r>
      <w:r w:rsidRPr="00B30484">
        <w:rPr>
          <w:i/>
          <w:lang w:val="fr-FR" w:eastAsia="ja-JP"/>
        </w:rPr>
        <w:t>apon</w:t>
      </w:r>
      <w:r>
        <w:rPr>
          <w:lang w:val="fr-FR" w:eastAsia="ja-JP"/>
        </w:rPr>
        <w:t xml:space="preserve">, </w:t>
      </w:r>
      <w:r w:rsidR="00AF5915">
        <w:rPr>
          <w:lang w:val="fr-FR" w:eastAsia="ja-JP"/>
        </w:rPr>
        <w:t xml:space="preserve">Editions </w:t>
      </w:r>
      <w:r w:rsidR="004E20C8">
        <w:rPr>
          <w:lang w:val="fr-FR" w:eastAsia="ja-JP"/>
        </w:rPr>
        <w:t>Phi</w:t>
      </w:r>
      <w:r w:rsidR="00B30484">
        <w:rPr>
          <w:lang w:val="fr-FR" w:eastAsia="ja-JP"/>
        </w:rPr>
        <w:t>lip</w:t>
      </w:r>
      <w:r w:rsidR="004E20C8">
        <w:rPr>
          <w:lang w:val="fr-FR" w:eastAsia="ja-JP"/>
        </w:rPr>
        <w:t>p</w:t>
      </w:r>
      <w:r w:rsidR="00B30484">
        <w:rPr>
          <w:lang w:val="fr-FR" w:eastAsia="ja-JP"/>
        </w:rPr>
        <w:t xml:space="preserve">e </w:t>
      </w:r>
      <w:r w:rsidR="00AF5915">
        <w:rPr>
          <w:lang w:val="fr-FR" w:eastAsia="ja-JP"/>
        </w:rPr>
        <w:t>Piquier</w:t>
      </w:r>
      <w:r w:rsidR="004E25D3">
        <w:rPr>
          <w:lang w:val="fr-FR" w:eastAsia="ja-JP"/>
        </w:rPr>
        <w:t>,</w:t>
      </w:r>
      <w:r>
        <w:rPr>
          <w:lang w:val="fr-FR" w:eastAsia="ja-JP"/>
        </w:rPr>
        <w:t xml:space="preserve"> </w:t>
      </w:r>
      <w:r w:rsidR="00B30484">
        <w:rPr>
          <w:lang w:val="fr-FR" w:eastAsia="ja-JP"/>
        </w:rPr>
        <w:t xml:space="preserve">tome II, </w:t>
      </w:r>
      <w:r w:rsidR="00C26A7D">
        <w:rPr>
          <w:lang w:val="fr-FR" w:eastAsia="ja-JP"/>
        </w:rPr>
        <w:t>1996</w:t>
      </w:r>
    </w:p>
    <w:p w:rsidR="00150D67" w:rsidRDefault="00150D67" w:rsidP="00CC7767">
      <w:pPr>
        <w:spacing w:line="276" w:lineRule="auto"/>
        <w:rPr>
          <w:lang w:val="fr-FR" w:eastAsia="ja-JP"/>
        </w:rPr>
      </w:pPr>
      <w:r>
        <w:rPr>
          <w:lang w:val="fr-FR" w:eastAsia="ja-JP"/>
        </w:rPr>
        <w:t xml:space="preserve">1986  </w:t>
      </w:r>
      <w:r w:rsidRPr="00904F2A">
        <w:rPr>
          <w:b/>
          <w:lang w:val="fr-FR" w:eastAsia="ja-JP"/>
        </w:rPr>
        <w:t>La Philosophie de la subjectivité à l’époque des Tokugawa et le Japon contemporain</w:t>
      </w:r>
      <w:r>
        <w:rPr>
          <w:lang w:val="fr-FR" w:eastAsia="ja-JP"/>
        </w:rPr>
        <w:t xml:space="preserve">, Maisonneuve et </w:t>
      </w:r>
      <w:proofErr w:type="spellStart"/>
      <w:r>
        <w:rPr>
          <w:lang w:val="fr-FR" w:eastAsia="ja-JP"/>
        </w:rPr>
        <w:t>Larose</w:t>
      </w:r>
      <w:proofErr w:type="spellEnd"/>
      <w:r>
        <w:rPr>
          <w:lang w:val="fr-FR" w:eastAsia="ja-JP"/>
        </w:rPr>
        <w:t>, Paris</w:t>
      </w:r>
    </w:p>
    <w:p w:rsidR="000516E2" w:rsidRDefault="006011BA" w:rsidP="00CC7767">
      <w:pPr>
        <w:spacing w:line="276" w:lineRule="auto"/>
        <w:rPr>
          <w:lang w:val="fr-FR" w:eastAsia="ja-JP"/>
        </w:rPr>
      </w:pPr>
      <w:r>
        <w:rPr>
          <w:lang w:val="fr-FR" w:eastAsia="ja-JP"/>
        </w:rPr>
        <w:t>1987-</w:t>
      </w:r>
      <w:r w:rsidR="005C314A">
        <w:rPr>
          <w:lang w:val="fr-FR" w:eastAsia="ja-JP"/>
        </w:rPr>
        <w:t xml:space="preserve">1988 </w:t>
      </w:r>
      <w:r>
        <w:rPr>
          <w:lang w:val="fr-FR" w:eastAsia="ja-JP"/>
        </w:rPr>
        <w:t xml:space="preserve"> </w:t>
      </w:r>
      <w:r w:rsidR="005C314A">
        <w:rPr>
          <w:rFonts w:hint="eastAsia"/>
          <w:lang w:val="fr-FR" w:eastAsia="ja-JP"/>
        </w:rPr>
        <w:t>『日本</w:t>
      </w:r>
      <w:r w:rsidR="005C314A">
        <w:rPr>
          <w:rFonts w:hint="eastAsia"/>
          <w:lang w:val="fr-FR" w:eastAsia="ja-JP"/>
        </w:rPr>
        <w:t xml:space="preserve"> </w:t>
      </w:r>
      <w:r w:rsidR="005C314A">
        <w:rPr>
          <w:rFonts w:hint="eastAsia"/>
          <w:lang w:val="fr-FR" w:eastAsia="ja-JP"/>
        </w:rPr>
        <w:t>その心とかたち』</w:t>
      </w:r>
      <w:r w:rsidR="00AF5915">
        <w:rPr>
          <w:rFonts w:hint="eastAsia"/>
          <w:lang w:val="fr-FR" w:eastAsia="ja-JP"/>
        </w:rPr>
        <w:t> </w:t>
      </w:r>
      <w:r w:rsidR="00AF5915">
        <w:rPr>
          <w:lang w:val="fr-FR" w:eastAsia="ja-JP"/>
        </w:rPr>
        <w:t xml:space="preserve">: </w:t>
      </w:r>
      <w:r w:rsidR="000516E2" w:rsidRPr="005C314A">
        <w:rPr>
          <w:b/>
          <w:i/>
          <w:lang w:val="fr-FR" w:eastAsia="ja-JP"/>
        </w:rPr>
        <w:t>Japon, la vie des formes</w:t>
      </w:r>
      <w:r w:rsidR="000516E2">
        <w:rPr>
          <w:lang w:val="fr-FR" w:eastAsia="ja-JP"/>
        </w:rPr>
        <w:t>, La Bibliothèque des Arts, Paris, 1992</w:t>
      </w:r>
    </w:p>
    <w:p w:rsidR="004474A2" w:rsidRDefault="004474A2" w:rsidP="00CC7767">
      <w:pPr>
        <w:spacing w:line="276" w:lineRule="auto"/>
        <w:rPr>
          <w:lang w:val="fr-FR" w:eastAsia="ja-JP"/>
        </w:rPr>
      </w:pPr>
      <w:r>
        <w:rPr>
          <w:lang w:val="fr-FR" w:eastAsia="ja-JP"/>
        </w:rPr>
        <w:lastRenderedPageBreak/>
        <w:t>2003  Entretien : 1</w:t>
      </w:r>
      <w:r w:rsidRPr="004474A2">
        <w:rPr>
          <w:vertAlign w:val="superscript"/>
          <w:lang w:val="fr-FR" w:eastAsia="ja-JP"/>
        </w:rPr>
        <w:t>ère</w:t>
      </w:r>
      <w:r>
        <w:rPr>
          <w:lang w:val="fr-FR" w:eastAsia="ja-JP"/>
        </w:rPr>
        <w:t xml:space="preserve"> partie « L’engagement intellectuel », 2</w:t>
      </w:r>
      <w:r w:rsidRPr="004474A2">
        <w:rPr>
          <w:vertAlign w:val="superscript"/>
          <w:lang w:val="fr-FR" w:eastAsia="ja-JP"/>
        </w:rPr>
        <w:t>e</w:t>
      </w:r>
      <w:r>
        <w:rPr>
          <w:lang w:val="fr-FR" w:eastAsia="ja-JP"/>
        </w:rPr>
        <w:t xml:space="preserve"> partie « La nation japonaise au prisme de l’h</w:t>
      </w:r>
      <w:r w:rsidR="001C5061">
        <w:rPr>
          <w:lang w:val="fr-FR" w:eastAsia="ja-JP"/>
        </w:rPr>
        <w:t>i</w:t>
      </w:r>
      <w:r>
        <w:rPr>
          <w:lang w:val="fr-FR" w:eastAsia="ja-JP"/>
        </w:rPr>
        <w:t>stoire », propos recueilli</w:t>
      </w:r>
      <w:r w:rsidR="004E20C8">
        <w:rPr>
          <w:lang w:val="fr-FR" w:eastAsia="ja-JP"/>
        </w:rPr>
        <w:t>s</w:t>
      </w:r>
      <w:r>
        <w:rPr>
          <w:lang w:val="fr-FR" w:eastAsia="ja-JP"/>
        </w:rPr>
        <w:t xml:space="preserve"> </w:t>
      </w:r>
      <w:r w:rsidR="004E20C8">
        <w:rPr>
          <w:lang w:val="fr-FR" w:eastAsia="ja-JP"/>
        </w:rPr>
        <w:t xml:space="preserve">et traduits </w:t>
      </w:r>
      <w:r>
        <w:rPr>
          <w:lang w:val="fr-FR" w:eastAsia="ja-JP"/>
        </w:rPr>
        <w:t>par Jul</w:t>
      </w:r>
      <w:r w:rsidR="004E20C8">
        <w:rPr>
          <w:lang w:val="fr-FR" w:eastAsia="ja-JP"/>
        </w:rPr>
        <w:t xml:space="preserve">ie </w:t>
      </w:r>
      <w:proofErr w:type="spellStart"/>
      <w:r w:rsidR="004E20C8">
        <w:rPr>
          <w:lang w:val="fr-FR" w:eastAsia="ja-JP"/>
        </w:rPr>
        <w:t>Brock</w:t>
      </w:r>
      <w:proofErr w:type="spellEnd"/>
      <w:r w:rsidR="004E20C8">
        <w:rPr>
          <w:lang w:val="fr-FR" w:eastAsia="ja-JP"/>
        </w:rPr>
        <w:t xml:space="preserve">, in </w:t>
      </w:r>
      <w:proofErr w:type="spellStart"/>
      <w:r w:rsidR="004E20C8" w:rsidRPr="004E20C8">
        <w:rPr>
          <w:i/>
          <w:lang w:val="fr-FR" w:eastAsia="ja-JP"/>
        </w:rPr>
        <w:t>Daruma</w:t>
      </w:r>
      <w:proofErr w:type="spellEnd"/>
      <w:r w:rsidR="004E20C8">
        <w:rPr>
          <w:lang w:val="fr-FR" w:eastAsia="ja-JP"/>
        </w:rPr>
        <w:t>, Revue d’études japon</w:t>
      </w:r>
      <w:r w:rsidR="006011BA">
        <w:rPr>
          <w:lang w:val="fr-FR" w:eastAsia="ja-JP"/>
        </w:rPr>
        <w:t>a</w:t>
      </w:r>
      <w:r w:rsidR="00AF5915">
        <w:rPr>
          <w:lang w:val="fr-FR" w:eastAsia="ja-JP"/>
        </w:rPr>
        <w:t>ises, n</w:t>
      </w:r>
      <w:r w:rsidR="004E20C8">
        <w:rPr>
          <w:lang w:val="fr-FR" w:eastAsia="ja-JP"/>
        </w:rPr>
        <w:t xml:space="preserve">° 12 &amp; 13, </w:t>
      </w:r>
      <w:r w:rsidR="00AF5915">
        <w:rPr>
          <w:lang w:val="fr-FR" w:eastAsia="ja-JP"/>
        </w:rPr>
        <w:t xml:space="preserve">Editions </w:t>
      </w:r>
      <w:r w:rsidR="004E20C8">
        <w:rPr>
          <w:lang w:val="fr-FR" w:eastAsia="ja-JP"/>
        </w:rPr>
        <w:t>Phi</w:t>
      </w:r>
      <w:r>
        <w:rPr>
          <w:lang w:val="fr-FR" w:eastAsia="ja-JP"/>
        </w:rPr>
        <w:t>lip</w:t>
      </w:r>
      <w:r w:rsidR="004E20C8">
        <w:rPr>
          <w:lang w:val="fr-FR" w:eastAsia="ja-JP"/>
        </w:rPr>
        <w:t>p</w:t>
      </w:r>
      <w:r>
        <w:rPr>
          <w:lang w:val="fr-FR" w:eastAsia="ja-JP"/>
        </w:rPr>
        <w:t>e Piquier</w:t>
      </w:r>
    </w:p>
    <w:p w:rsidR="00141BFC" w:rsidRDefault="00B30484" w:rsidP="00CC7767">
      <w:pPr>
        <w:spacing w:line="276" w:lineRule="auto"/>
        <w:rPr>
          <w:lang w:val="fr-FR" w:eastAsia="ja-JP"/>
        </w:rPr>
      </w:pPr>
      <w:r>
        <w:rPr>
          <w:lang w:val="fr-FR" w:eastAsia="ja-JP"/>
        </w:rPr>
        <w:t>2007</w:t>
      </w:r>
      <w:r w:rsidR="006011BA">
        <w:rPr>
          <w:lang w:val="fr-FR" w:eastAsia="ja-JP"/>
        </w:rPr>
        <w:t xml:space="preserve">  </w:t>
      </w:r>
      <w:r>
        <w:rPr>
          <w:rFonts w:hint="eastAsia"/>
          <w:lang w:val="fr-FR" w:eastAsia="ja-JP"/>
        </w:rPr>
        <w:t>『日本文化における時間と空間』</w:t>
      </w:r>
      <w:r w:rsidR="00AF5915">
        <w:rPr>
          <w:rFonts w:hint="eastAsia"/>
          <w:lang w:val="fr-FR" w:eastAsia="ja-JP"/>
        </w:rPr>
        <w:t> </w:t>
      </w:r>
      <w:r w:rsidR="00AF5915">
        <w:rPr>
          <w:lang w:val="fr-FR" w:eastAsia="ja-JP"/>
        </w:rPr>
        <w:t xml:space="preserve">: </w:t>
      </w:r>
      <w:r w:rsidR="00011E7D" w:rsidRPr="004474A2">
        <w:rPr>
          <w:b/>
          <w:i/>
          <w:lang w:val="fr-FR" w:eastAsia="ja-JP"/>
        </w:rPr>
        <w:t>Le temps et l’espace dans la culture japonaise</w:t>
      </w:r>
      <w:r w:rsidR="00011E7D">
        <w:rPr>
          <w:lang w:val="fr-FR" w:eastAsia="ja-JP"/>
        </w:rPr>
        <w:t xml:space="preserve">, </w:t>
      </w:r>
      <w:r w:rsidR="00AF5915">
        <w:rPr>
          <w:lang w:val="fr-FR" w:eastAsia="ja-JP"/>
        </w:rPr>
        <w:t>trad.</w:t>
      </w:r>
      <w:r w:rsidR="00141BFC">
        <w:rPr>
          <w:lang w:val="fr-FR" w:eastAsia="ja-JP"/>
        </w:rPr>
        <w:t xml:space="preserve"> Christoph</w:t>
      </w:r>
      <w:r w:rsidR="004E25D3">
        <w:rPr>
          <w:lang w:val="fr-FR" w:eastAsia="ja-JP"/>
        </w:rPr>
        <w:t xml:space="preserve">e </w:t>
      </w:r>
      <w:proofErr w:type="spellStart"/>
      <w:r w:rsidR="004E25D3">
        <w:rPr>
          <w:lang w:val="fr-FR" w:eastAsia="ja-JP"/>
        </w:rPr>
        <w:t>Sabouret</w:t>
      </w:r>
      <w:proofErr w:type="spellEnd"/>
      <w:r w:rsidR="004E25D3">
        <w:rPr>
          <w:lang w:val="fr-FR" w:eastAsia="ja-JP"/>
        </w:rPr>
        <w:t>, CNRS Editions</w:t>
      </w:r>
      <w:r w:rsidR="00141BFC">
        <w:rPr>
          <w:lang w:val="fr-FR" w:eastAsia="ja-JP"/>
        </w:rPr>
        <w:t>, 2009</w:t>
      </w:r>
    </w:p>
    <w:p w:rsidR="000516E2" w:rsidRPr="000516E2" w:rsidRDefault="000516E2" w:rsidP="00CC7767">
      <w:pPr>
        <w:spacing w:line="276" w:lineRule="auto"/>
        <w:rPr>
          <w:lang w:val="fr-FR" w:eastAsia="ja-JP"/>
        </w:rPr>
      </w:pPr>
    </w:p>
    <w:sectPr w:rsidR="000516E2" w:rsidRPr="000516E2" w:rsidSect="006011BA">
      <w:pgSz w:w="11900" w:h="16840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>
    <w:useFELayout/>
  </w:compat>
  <w:rsids>
    <w:rsidRoot w:val="00684576"/>
    <w:rsid w:val="00011E7D"/>
    <w:rsid w:val="000516E2"/>
    <w:rsid w:val="00065CCD"/>
    <w:rsid w:val="00141BFC"/>
    <w:rsid w:val="00150D67"/>
    <w:rsid w:val="00181E96"/>
    <w:rsid w:val="001C5061"/>
    <w:rsid w:val="00284112"/>
    <w:rsid w:val="003D61B4"/>
    <w:rsid w:val="003D7EA5"/>
    <w:rsid w:val="004474A2"/>
    <w:rsid w:val="0048037A"/>
    <w:rsid w:val="004E20C8"/>
    <w:rsid w:val="004E25D3"/>
    <w:rsid w:val="005C314A"/>
    <w:rsid w:val="006011BA"/>
    <w:rsid w:val="00684576"/>
    <w:rsid w:val="00697B5A"/>
    <w:rsid w:val="007D4BE2"/>
    <w:rsid w:val="007E281A"/>
    <w:rsid w:val="00845EA1"/>
    <w:rsid w:val="00904F2A"/>
    <w:rsid w:val="009175D2"/>
    <w:rsid w:val="00963990"/>
    <w:rsid w:val="00AF5915"/>
    <w:rsid w:val="00B30484"/>
    <w:rsid w:val="00C26A7D"/>
    <w:rsid w:val="00C26FBB"/>
    <w:rsid w:val="00CC7767"/>
    <w:rsid w:val="00DE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B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Nobutaka MIURA</dc:creator>
  <cp:lastModifiedBy>Constance Sereni Delespaul</cp:lastModifiedBy>
  <cp:revision>2</cp:revision>
  <dcterms:created xsi:type="dcterms:W3CDTF">2013-03-21T12:39:00Z</dcterms:created>
  <dcterms:modified xsi:type="dcterms:W3CDTF">2013-03-21T12:39:00Z</dcterms:modified>
</cp:coreProperties>
</file>