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6219" w14:textId="77777777" w:rsidR="00E12B14" w:rsidRPr="00E12B14" w:rsidRDefault="00E12B14" w:rsidP="00E12B14">
      <w:pPr>
        <w:rPr>
          <w:lang w:val="en-GB"/>
        </w:rPr>
      </w:pPr>
      <w:r w:rsidRPr="00E12B14">
        <w:rPr>
          <w:b/>
          <w:bCs/>
          <w:lang w:val="en-GB"/>
        </w:rPr>
        <w:t>Mind the gaps in disaster early-warning systems — and fix them</w:t>
      </w:r>
    </w:p>
    <w:p w14:paraId="2C2D40A2" w14:textId="77777777" w:rsidR="00E12B14" w:rsidRPr="00E12B14" w:rsidRDefault="00E12B14" w:rsidP="00E12B14">
      <w:pPr>
        <w:rPr>
          <w:lang w:val="en-GB"/>
        </w:rPr>
      </w:pPr>
      <w:r w:rsidRPr="00E12B14">
        <w:rPr>
          <w:lang w:val="en-GB"/>
        </w:rPr>
        <w:t>Authors: Andrew C. Tupper &amp; Carina J. Fearnley</w:t>
      </w:r>
    </w:p>
    <w:p w14:paraId="5F1561E3" w14:textId="77777777" w:rsidR="00E12B14" w:rsidRPr="00E12B14" w:rsidRDefault="00E12B14" w:rsidP="00E12B14">
      <w:pPr>
        <w:rPr>
          <w:lang w:val="en-GB"/>
        </w:rPr>
      </w:pPr>
    </w:p>
    <w:p w14:paraId="525935E7" w14:textId="77777777" w:rsidR="00E12B14" w:rsidRPr="00E12B14" w:rsidRDefault="00E12B14" w:rsidP="00E12B14">
      <w:pPr>
        <w:rPr>
          <w:lang w:val="en-GB"/>
        </w:rPr>
      </w:pPr>
      <w:r w:rsidRPr="00E12B14">
        <w:rPr>
          <w:lang w:val="en-GB"/>
        </w:rPr>
        <w:t>To reach people efficiently, early warning systems (EWS) should be consistent, highly accessible and as easy to act on as possible. The ambitious goal set by the United Nations initiative ‘Early Warnings for All’ as simple coverage is not enough: EWS must be co-owned by communities to be effective, and also address multi-hazard events. The recent global focus on multi-hazard EWS highlights the necessity to learn from and integrate multiple hazards but a key difficulty arises from the widely differing risks posed by various hazards. Whilst technological developments are enhancing warning capacities, but there is still a need to understand better how to incorporate local communities with international practices.</w:t>
      </w:r>
    </w:p>
    <w:p w14:paraId="17CA6A4E" w14:textId="77777777" w:rsidR="00E12B14" w:rsidRPr="00E12B14" w:rsidRDefault="00E12B14" w:rsidP="00E12B14">
      <w:pPr>
        <w:rPr>
          <w:lang w:val="en-GB"/>
        </w:rPr>
      </w:pPr>
      <w:r w:rsidRPr="00E12B14">
        <w:rPr>
          <w:lang w:val="en-GB"/>
        </w:rPr>
        <w:t>The volcanological community has much to offer toward achieving this goal. Volcanoes are by their very nature multi-hazard and multi-disciplinary, generating compound, independent, and cascading hazards. These hazards can occur over wide spatial and temporal scales and yet many volcanic communities have successful managed this complexity via multi-hazard EWS and communicating with a wide range of hazards and stakeholders in the meteorological, seismic, tsunami, and aviation communities. </w:t>
      </w:r>
    </w:p>
    <w:p w14:paraId="46DAA35F" w14:textId="77777777" w:rsidR="00E12B14" w:rsidRPr="00E12B14" w:rsidRDefault="00E12B14" w:rsidP="00E12B14">
      <w:pPr>
        <w:rPr>
          <w:lang w:val="en-GB"/>
        </w:rPr>
      </w:pPr>
      <w:r w:rsidRPr="00E12B14">
        <w:rPr>
          <w:lang w:val="en-GB"/>
        </w:rPr>
        <w:t>This poster highlights how the volcanological community can contribute to the current debate around multi-hazard EWS, and in doing so can provide essential insights into how to enhance EWS by bringing down barriers across borders, integrating inclusive information, and defining roles and responsibilities. To date no United Nations organisation coordinates volcanic warnings and so these lessons are not being heard. Risks are accelerating and warning systems have lagged behind. A change in attitude is urgently needed and the volcanological warning community has critical experience and protocols to fill the gap. </w:t>
      </w:r>
    </w:p>
    <w:p w14:paraId="488F726D" w14:textId="77777777" w:rsidR="00A92A92" w:rsidRPr="00E12B14" w:rsidRDefault="00A92A92">
      <w:pPr>
        <w:rPr>
          <w:lang w:val="en-GB"/>
        </w:rPr>
      </w:pPr>
    </w:p>
    <w:sectPr w:rsidR="00A92A92" w:rsidRPr="00E12B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14"/>
    <w:rsid w:val="006E3AAA"/>
    <w:rsid w:val="00A92A92"/>
    <w:rsid w:val="00AD1A85"/>
    <w:rsid w:val="00E12B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71E8"/>
  <w15:chartTrackingRefBased/>
  <w15:docId w15:val="{9F450468-7603-4D97-9E28-53C90E03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2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2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2B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2B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2B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2B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2B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2B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2B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2B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2B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2B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2B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2B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2B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2B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2B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2B14"/>
    <w:rPr>
      <w:rFonts w:eastAsiaTheme="majorEastAsia" w:cstheme="majorBidi"/>
      <w:color w:val="272727" w:themeColor="text1" w:themeTint="D8"/>
    </w:rPr>
  </w:style>
  <w:style w:type="paragraph" w:styleId="Titre">
    <w:name w:val="Title"/>
    <w:basedOn w:val="Normal"/>
    <w:next w:val="Normal"/>
    <w:link w:val="TitreCar"/>
    <w:uiPriority w:val="10"/>
    <w:qFormat/>
    <w:rsid w:val="00E12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2B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2B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2B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2B14"/>
    <w:pPr>
      <w:spacing w:before="160"/>
      <w:jc w:val="center"/>
    </w:pPr>
    <w:rPr>
      <w:i/>
      <w:iCs/>
      <w:color w:val="404040" w:themeColor="text1" w:themeTint="BF"/>
    </w:rPr>
  </w:style>
  <w:style w:type="character" w:customStyle="1" w:styleId="CitationCar">
    <w:name w:val="Citation Car"/>
    <w:basedOn w:val="Policepardfaut"/>
    <w:link w:val="Citation"/>
    <w:uiPriority w:val="29"/>
    <w:rsid w:val="00E12B14"/>
    <w:rPr>
      <w:i/>
      <w:iCs/>
      <w:color w:val="404040" w:themeColor="text1" w:themeTint="BF"/>
    </w:rPr>
  </w:style>
  <w:style w:type="paragraph" w:styleId="Paragraphedeliste">
    <w:name w:val="List Paragraph"/>
    <w:basedOn w:val="Normal"/>
    <w:uiPriority w:val="34"/>
    <w:qFormat/>
    <w:rsid w:val="00E12B14"/>
    <w:pPr>
      <w:ind w:left="720"/>
      <w:contextualSpacing/>
    </w:pPr>
  </w:style>
  <w:style w:type="character" w:styleId="Accentuationintense">
    <w:name w:val="Intense Emphasis"/>
    <w:basedOn w:val="Policepardfaut"/>
    <w:uiPriority w:val="21"/>
    <w:qFormat/>
    <w:rsid w:val="00E12B14"/>
    <w:rPr>
      <w:i/>
      <w:iCs/>
      <w:color w:val="0F4761" w:themeColor="accent1" w:themeShade="BF"/>
    </w:rPr>
  </w:style>
  <w:style w:type="paragraph" w:styleId="Citationintense">
    <w:name w:val="Intense Quote"/>
    <w:basedOn w:val="Normal"/>
    <w:next w:val="Normal"/>
    <w:link w:val="CitationintenseCar"/>
    <w:uiPriority w:val="30"/>
    <w:qFormat/>
    <w:rsid w:val="00E12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2B14"/>
    <w:rPr>
      <w:i/>
      <w:iCs/>
      <w:color w:val="0F4761" w:themeColor="accent1" w:themeShade="BF"/>
    </w:rPr>
  </w:style>
  <w:style w:type="character" w:styleId="Rfrenceintense">
    <w:name w:val="Intense Reference"/>
    <w:basedOn w:val="Policepardfaut"/>
    <w:uiPriority w:val="32"/>
    <w:qFormat/>
    <w:rsid w:val="00E12B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864265">
      <w:bodyDiv w:val="1"/>
      <w:marLeft w:val="0"/>
      <w:marRight w:val="0"/>
      <w:marTop w:val="0"/>
      <w:marBottom w:val="0"/>
      <w:divBdr>
        <w:top w:val="none" w:sz="0" w:space="0" w:color="auto"/>
        <w:left w:val="none" w:sz="0" w:space="0" w:color="auto"/>
        <w:bottom w:val="none" w:sz="0" w:space="0" w:color="auto"/>
        <w:right w:val="none" w:sz="0" w:space="0" w:color="auto"/>
      </w:divBdr>
      <w:divsChild>
        <w:div w:id="1956017754">
          <w:marLeft w:val="0"/>
          <w:marRight w:val="0"/>
          <w:marTop w:val="0"/>
          <w:marBottom w:val="0"/>
          <w:divBdr>
            <w:top w:val="none" w:sz="0" w:space="0" w:color="auto"/>
            <w:left w:val="none" w:sz="0" w:space="0" w:color="auto"/>
            <w:bottom w:val="none" w:sz="0" w:space="0" w:color="auto"/>
            <w:right w:val="none" w:sz="0" w:space="0" w:color="auto"/>
          </w:divBdr>
        </w:div>
        <w:div w:id="41247051">
          <w:marLeft w:val="0"/>
          <w:marRight w:val="0"/>
          <w:marTop w:val="0"/>
          <w:marBottom w:val="0"/>
          <w:divBdr>
            <w:top w:val="none" w:sz="0" w:space="0" w:color="auto"/>
            <w:left w:val="none" w:sz="0" w:space="0" w:color="auto"/>
            <w:bottom w:val="none" w:sz="0" w:space="0" w:color="auto"/>
            <w:right w:val="none" w:sz="0" w:space="0" w:color="auto"/>
          </w:divBdr>
        </w:div>
        <w:div w:id="715202336">
          <w:marLeft w:val="0"/>
          <w:marRight w:val="0"/>
          <w:marTop w:val="0"/>
          <w:marBottom w:val="0"/>
          <w:divBdr>
            <w:top w:val="none" w:sz="0" w:space="0" w:color="auto"/>
            <w:left w:val="none" w:sz="0" w:space="0" w:color="auto"/>
            <w:bottom w:val="none" w:sz="0" w:space="0" w:color="auto"/>
            <w:right w:val="none" w:sz="0" w:space="0" w:color="auto"/>
          </w:divBdr>
        </w:div>
        <w:div w:id="883516976">
          <w:marLeft w:val="0"/>
          <w:marRight w:val="0"/>
          <w:marTop w:val="0"/>
          <w:marBottom w:val="0"/>
          <w:divBdr>
            <w:top w:val="none" w:sz="0" w:space="0" w:color="auto"/>
            <w:left w:val="none" w:sz="0" w:space="0" w:color="auto"/>
            <w:bottom w:val="none" w:sz="0" w:space="0" w:color="auto"/>
            <w:right w:val="none" w:sz="0" w:space="0" w:color="auto"/>
          </w:divBdr>
          <w:divsChild>
            <w:div w:id="1993366589">
              <w:marLeft w:val="0"/>
              <w:marRight w:val="0"/>
              <w:marTop w:val="0"/>
              <w:marBottom w:val="0"/>
              <w:divBdr>
                <w:top w:val="none" w:sz="0" w:space="0" w:color="auto"/>
                <w:left w:val="none" w:sz="0" w:space="0" w:color="auto"/>
                <w:bottom w:val="none" w:sz="0" w:space="0" w:color="auto"/>
                <w:right w:val="none" w:sz="0" w:space="0" w:color="auto"/>
              </w:divBdr>
              <w:divsChild>
                <w:div w:id="799761815">
                  <w:marLeft w:val="0"/>
                  <w:marRight w:val="0"/>
                  <w:marTop w:val="0"/>
                  <w:marBottom w:val="0"/>
                  <w:divBdr>
                    <w:top w:val="none" w:sz="0" w:space="0" w:color="auto"/>
                    <w:left w:val="none" w:sz="0" w:space="0" w:color="auto"/>
                    <w:bottom w:val="none" w:sz="0" w:space="0" w:color="auto"/>
                    <w:right w:val="none" w:sz="0" w:space="0" w:color="auto"/>
                  </w:divBdr>
                </w:div>
                <w:div w:id="2073193903">
                  <w:marLeft w:val="0"/>
                  <w:marRight w:val="0"/>
                  <w:marTop w:val="0"/>
                  <w:marBottom w:val="0"/>
                  <w:divBdr>
                    <w:top w:val="none" w:sz="0" w:space="0" w:color="auto"/>
                    <w:left w:val="none" w:sz="0" w:space="0" w:color="auto"/>
                    <w:bottom w:val="none" w:sz="0" w:space="0" w:color="auto"/>
                    <w:right w:val="none" w:sz="0" w:space="0" w:color="auto"/>
                  </w:divBdr>
                </w:div>
                <w:div w:id="788886">
                  <w:marLeft w:val="0"/>
                  <w:marRight w:val="0"/>
                  <w:marTop w:val="0"/>
                  <w:marBottom w:val="0"/>
                  <w:divBdr>
                    <w:top w:val="none" w:sz="0" w:space="0" w:color="auto"/>
                    <w:left w:val="none" w:sz="0" w:space="0" w:color="auto"/>
                    <w:bottom w:val="none" w:sz="0" w:space="0" w:color="auto"/>
                    <w:right w:val="none" w:sz="0" w:space="0" w:color="auto"/>
                  </w:divBdr>
                </w:div>
                <w:div w:id="1056776890">
                  <w:marLeft w:val="0"/>
                  <w:marRight w:val="0"/>
                  <w:marTop w:val="0"/>
                  <w:marBottom w:val="0"/>
                  <w:divBdr>
                    <w:top w:val="none" w:sz="0" w:space="0" w:color="auto"/>
                    <w:left w:val="none" w:sz="0" w:space="0" w:color="auto"/>
                    <w:bottom w:val="none" w:sz="0" w:space="0" w:color="auto"/>
                    <w:right w:val="none" w:sz="0" w:space="0" w:color="auto"/>
                  </w:divBdr>
                </w:div>
                <w:div w:id="13507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46070">
      <w:bodyDiv w:val="1"/>
      <w:marLeft w:val="0"/>
      <w:marRight w:val="0"/>
      <w:marTop w:val="0"/>
      <w:marBottom w:val="0"/>
      <w:divBdr>
        <w:top w:val="none" w:sz="0" w:space="0" w:color="auto"/>
        <w:left w:val="none" w:sz="0" w:space="0" w:color="auto"/>
        <w:bottom w:val="none" w:sz="0" w:space="0" w:color="auto"/>
        <w:right w:val="none" w:sz="0" w:space="0" w:color="auto"/>
      </w:divBdr>
      <w:divsChild>
        <w:div w:id="1623462379">
          <w:marLeft w:val="0"/>
          <w:marRight w:val="0"/>
          <w:marTop w:val="0"/>
          <w:marBottom w:val="0"/>
          <w:divBdr>
            <w:top w:val="none" w:sz="0" w:space="0" w:color="auto"/>
            <w:left w:val="none" w:sz="0" w:space="0" w:color="auto"/>
            <w:bottom w:val="none" w:sz="0" w:space="0" w:color="auto"/>
            <w:right w:val="none" w:sz="0" w:space="0" w:color="auto"/>
          </w:divBdr>
        </w:div>
        <w:div w:id="1701390540">
          <w:marLeft w:val="0"/>
          <w:marRight w:val="0"/>
          <w:marTop w:val="0"/>
          <w:marBottom w:val="0"/>
          <w:divBdr>
            <w:top w:val="none" w:sz="0" w:space="0" w:color="auto"/>
            <w:left w:val="none" w:sz="0" w:space="0" w:color="auto"/>
            <w:bottom w:val="none" w:sz="0" w:space="0" w:color="auto"/>
            <w:right w:val="none" w:sz="0" w:space="0" w:color="auto"/>
          </w:divBdr>
        </w:div>
        <w:div w:id="681980935">
          <w:marLeft w:val="0"/>
          <w:marRight w:val="0"/>
          <w:marTop w:val="0"/>
          <w:marBottom w:val="0"/>
          <w:divBdr>
            <w:top w:val="none" w:sz="0" w:space="0" w:color="auto"/>
            <w:left w:val="none" w:sz="0" w:space="0" w:color="auto"/>
            <w:bottom w:val="none" w:sz="0" w:space="0" w:color="auto"/>
            <w:right w:val="none" w:sz="0" w:space="0" w:color="auto"/>
          </w:divBdr>
        </w:div>
        <w:div w:id="1091244687">
          <w:marLeft w:val="0"/>
          <w:marRight w:val="0"/>
          <w:marTop w:val="0"/>
          <w:marBottom w:val="0"/>
          <w:divBdr>
            <w:top w:val="none" w:sz="0" w:space="0" w:color="auto"/>
            <w:left w:val="none" w:sz="0" w:space="0" w:color="auto"/>
            <w:bottom w:val="none" w:sz="0" w:space="0" w:color="auto"/>
            <w:right w:val="none" w:sz="0" w:space="0" w:color="auto"/>
          </w:divBdr>
          <w:divsChild>
            <w:div w:id="541139068">
              <w:marLeft w:val="0"/>
              <w:marRight w:val="0"/>
              <w:marTop w:val="0"/>
              <w:marBottom w:val="0"/>
              <w:divBdr>
                <w:top w:val="none" w:sz="0" w:space="0" w:color="auto"/>
                <w:left w:val="none" w:sz="0" w:space="0" w:color="auto"/>
                <w:bottom w:val="none" w:sz="0" w:space="0" w:color="auto"/>
                <w:right w:val="none" w:sz="0" w:space="0" w:color="auto"/>
              </w:divBdr>
              <w:divsChild>
                <w:div w:id="2123838369">
                  <w:marLeft w:val="0"/>
                  <w:marRight w:val="0"/>
                  <w:marTop w:val="0"/>
                  <w:marBottom w:val="0"/>
                  <w:divBdr>
                    <w:top w:val="none" w:sz="0" w:space="0" w:color="auto"/>
                    <w:left w:val="none" w:sz="0" w:space="0" w:color="auto"/>
                    <w:bottom w:val="none" w:sz="0" w:space="0" w:color="auto"/>
                    <w:right w:val="none" w:sz="0" w:space="0" w:color="auto"/>
                  </w:divBdr>
                </w:div>
                <w:div w:id="1012806831">
                  <w:marLeft w:val="0"/>
                  <w:marRight w:val="0"/>
                  <w:marTop w:val="0"/>
                  <w:marBottom w:val="0"/>
                  <w:divBdr>
                    <w:top w:val="none" w:sz="0" w:space="0" w:color="auto"/>
                    <w:left w:val="none" w:sz="0" w:space="0" w:color="auto"/>
                    <w:bottom w:val="none" w:sz="0" w:space="0" w:color="auto"/>
                    <w:right w:val="none" w:sz="0" w:space="0" w:color="auto"/>
                  </w:divBdr>
                </w:div>
                <w:div w:id="589118113">
                  <w:marLeft w:val="0"/>
                  <w:marRight w:val="0"/>
                  <w:marTop w:val="0"/>
                  <w:marBottom w:val="0"/>
                  <w:divBdr>
                    <w:top w:val="none" w:sz="0" w:space="0" w:color="auto"/>
                    <w:left w:val="none" w:sz="0" w:space="0" w:color="auto"/>
                    <w:bottom w:val="none" w:sz="0" w:space="0" w:color="auto"/>
                    <w:right w:val="none" w:sz="0" w:space="0" w:color="auto"/>
                  </w:divBdr>
                </w:div>
                <w:div w:id="1266957198">
                  <w:marLeft w:val="0"/>
                  <w:marRight w:val="0"/>
                  <w:marTop w:val="0"/>
                  <w:marBottom w:val="0"/>
                  <w:divBdr>
                    <w:top w:val="none" w:sz="0" w:space="0" w:color="auto"/>
                    <w:left w:val="none" w:sz="0" w:space="0" w:color="auto"/>
                    <w:bottom w:val="none" w:sz="0" w:space="0" w:color="auto"/>
                    <w:right w:val="none" w:sz="0" w:space="0" w:color="auto"/>
                  </w:divBdr>
                </w:div>
                <w:div w:id="15490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1645</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1</cp:revision>
  <dcterms:created xsi:type="dcterms:W3CDTF">2025-05-31T09:42:00Z</dcterms:created>
  <dcterms:modified xsi:type="dcterms:W3CDTF">2025-05-31T09:42:00Z</dcterms:modified>
</cp:coreProperties>
</file>