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DE7148" w:rsidRDefault="0063682B">
      <w:pPr>
        <w:tabs>
          <w:tab w:val="right" w:pos="9638"/>
        </w:tabs>
      </w:pPr>
      <w:bookmarkStart w:id="0" w:name="_gjdgxs" w:colFirst="0" w:colLast="0"/>
      <w:bookmarkEnd w:id="0"/>
      <w:r>
        <w:rPr>
          <w:sz w:val="30"/>
          <w:szCs w:val="30"/>
        </w:rPr>
        <w:t>Présentation</w:t>
      </w:r>
      <w:r w:rsidR="000512E9">
        <w:rPr>
          <w:noProof/>
          <w:sz w:val="30"/>
          <w:szCs w:val="30"/>
        </w:rPr>
        <w:drawing>
          <wp:anchor distT="0" distB="0" distL="114300" distR="114300" simplePos="0" relativeHeight="251662336" behindDoc="0" locked="0" layoutInCell="1" allowOverlap="1" wp14:anchorId="676EAC57" wp14:editId="1BD68177">
            <wp:simplePos x="0" y="0"/>
            <wp:positionH relativeFrom="margin">
              <wp:align>right</wp:align>
            </wp:positionH>
            <wp:positionV relativeFrom="page">
              <wp:posOffset>786130</wp:posOffset>
            </wp:positionV>
            <wp:extent cx="1004400" cy="900000"/>
            <wp:effectExtent l="0" t="0" r="571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relli\Dropbox\SemaineMaths2017\Affiche\LogosActivites\Tennis-f.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44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7148" w:rsidRDefault="00DE7148">
      <w:pPr>
        <w:spacing w:line="360" w:lineRule="auto"/>
      </w:pPr>
    </w:p>
    <w:p w:rsidR="00DE7148" w:rsidRDefault="0063682B">
      <w:pPr>
        <w:spacing w:line="360" w:lineRule="auto"/>
      </w:pPr>
      <w:r>
        <w:t>Titre : Construction d’un ballon de foot</w:t>
      </w:r>
    </w:p>
    <w:p w:rsidR="00DE7148" w:rsidRDefault="00DE7148">
      <w:pPr>
        <w:spacing w:line="276" w:lineRule="auto"/>
      </w:pPr>
    </w:p>
    <w:p w:rsidR="00DE7148" w:rsidRPr="00382544" w:rsidRDefault="0063682B">
      <w:pPr>
        <w:spacing w:line="360" w:lineRule="auto"/>
        <w:rPr>
          <w:color w:val="auto"/>
        </w:rPr>
      </w:pPr>
      <w:r>
        <w:t xml:space="preserve">Année(s) de scolarité concernée(s) : </w:t>
      </w:r>
      <w:r w:rsidR="00F861FA" w:rsidRPr="00382544">
        <w:rPr>
          <w:color w:val="auto"/>
        </w:rPr>
        <w:t>7P - 8P</w:t>
      </w:r>
    </w:p>
    <w:p w:rsidR="00DE7148" w:rsidRDefault="00DE7148">
      <w:pPr>
        <w:spacing w:line="276" w:lineRule="auto"/>
      </w:pPr>
    </w:p>
    <w:p w:rsidR="00DE7148" w:rsidRDefault="0063682B">
      <w:pPr>
        <w:spacing w:line="360" w:lineRule="auto"/>
      </w:pPr>
      <w:r>
        <w:t>Durée estimée : 2</w:t>
      </w:r>
      <w:r w:rsidR="00F861FA">
        <w:t xml:space="preserve"> à 3</w:t>
      </w:r>
      <w:r>
        <w:t xml:space="preserve"> périodes</w:t>
      </w:r>
    </w:p>
    <w:p w:rsidR="00DE7148" w:rsidRDefault="00DE7148">
      <w:pPr>
        <w:spacing w:line="276" w:lineRule="auto"/>
      </w:pPr>
    </w:p>
    <w:p w:rsidR="00DE7148" w:rsidRDefault="0063682B">
      <w:pPr>
        <w:spacing w:line="360" w:lineRule="auto"/>
      </w:pPr>
      <w:r>
        <w:t xml:space="preserve">Résumé : Avec </w:t>
      </w:r>
      <w:r w:rsidR="00F861FA">
        <w:t xml:space="preserve">des </w:t>
      </w:r>
      <w:proofErr w:type="spellStart"/>
      <w:r w:rsidR="00F861FA">
        <w:t>Polydron</w:t>
      </w:r>
      <w:proofErr w:type="spellEnd"/>
      <w:r w:rsidR="00F861FA">
        <w:t xml:space="preserve"> </w:t>
      </w:r>
      <w:r>
        <w:t>une grande feuille de papier, des instruments de mesure et de géométrie, les élèves doivent construire le développement d’un ballon de football. Pour cela, ils peuvent s’inspirer du motif présent sur un modèle de ballon.</w:t>
      </w:r>
      <w:bookmarkStart w:id="1" w:name="_GoBack"/>
      <w:bookmarkEnd w:id="1"/>
    </w:p>
    <w:p w:rsidR="00DE7148" w:rsidRDefault="00DE7148">
      <w:pPr>
        <w:spacing w:line="360" w:lineRule="auto"/>
      </w:pPr>
    </w:p>
    <w:p w:rsidR="00DE7148" w:rsidRDefault="00DE7148">
      <w:pPr>
        <w:spacing w:line="360" w:lineRule="auto"/>
      </w:pPr>
    </w:p>
    <w:p w:rsidR="00DE7148" w:rsidRDefault="0063682B">
      <w:pPr>
        <w:spacing w:line="360" w:lineRule="auto"/>
      </w:pPr>
      <w:r>
        <w:rPr>
          <w:noProof/>
        </w:rPr>
        <w:drawing>
          <wp:inline distT="114300" distB="114300" distL="114300" distR="114300">
            <wp:extent cx="6302700" cy="42037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6302700" cy="4203700"/>
                    </a:xfrm>
                    <a:prstGeom prst="rect">
                      <a:avLst/>
                    </a:prstGeom>
                    <a:ln/>
                  </pic:spPr>
                </pic:pic>
              </a:graphicData>
            </a:graphic>
          </wp:inline>
        </w:drawing>
      </w:r>
    </w:p>
    <w:p w:rsidR="00DE7148" w:rsidRDefault="0063682B">
      <w:r>
        <w:br w:type="page"/>
      </w:r>
    </w:p>
    <w:p w:rsidR="00DE7148" w:rsidRDefault="00DE7148">
      <w:pPr>
        <w:widowControl w:val="0"/>
        <w:spacing w:line="276" w:lineRule="auto"/>
        <w:rPr>
          <w:sz w:val="20"/>
          <w:szCs w:val="20"/>
        </w:rPr>
        <w:sectPr w:rsidR="00DE7148" w:rsidSect="009927F6">
          <w:headerReference w:type="even" r:id="rId10"/>
          <w:headerReference w:type="default" r:id="rId11"/>
          <w:footerReference w:type="even" r:id="rId12"/>
          <w:footerReference w:type="default" r:id="rId13"/>
          <w:headerReference w:type="first" r:id="rId14"/>
          <w:footerReference w:type="first" r:id="rId15"/>
          <w:pgSz w:w="11906" w:h="16838"/>
          <w:pgMar w:top="1042" w:right="990" w:bottom="1212" w:left="990" w:header="0" w:footer="0" w:gutter="0"/>
          <w:pgNumType w:start="1"/>
          <w:cols w:space="720"/>
        </w:sectPr>
      </w:pPr>
    </w:p>
    <w:p w:rsidR="002A26C8" w:rsidRDefault="0063682B">
      <w:r>
        <w:rPr>
          <w:sz w:val="30"/>
          <w:szCs w:val="30"/>
        </w:rPr>
        <w:lastRenderedPageBreak/>
        <w:t>Énoncé élève</w:t>
      </w:r>
      <w:r w:rsidR="009927F6">
        <w:rPr>
          <w:noProof/>
          <w:sz w:val="30"/>
          <w:szCs w:val="30"/>
        </w:rPr>
        <w:drawing>
          <wp:anchor distT="0" distB="0" distL="114300" distR="114300" simplePos="0" relativeHeight="251664384" behindDoc="0" locked="0" layoutInCell="1" allowOverlap="1" wp14:anchorId="37C16696" wp14:editId="11896ABA">
            <wp:simplePos x="0" y="0"/>
            <wp:positionH relativeFrom="margin">
              <wp:align>right</wp:align>
            </wp:positionH>
            <wp:positionV relativeFrom="page">
              <wp:posOffset>786130</wp:posOffset>
            </wp:positionV>
            <wp:extent cx="1004400" cy="900000"/>
            <wp:effectExtent l="0" t="0" r="5715"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orelli\Dropbox\SemaineMaths2017\Affiche\LogosActivites\Tennis-f.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044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A26C8" w:rsidRDefault="002A26C8"/>
    <w:p w:rsidR="002A26C8" w:rsidRDefault="002A26C8">
      <w:r>
        <w:rPr>
          <w:noProof/>
        </w:rPr>
        <w:drawing>
          <wp:inline distT="0" distB="0" distL="0" distR="0">
            <wp:extent cx="6303010" cy="4729592"/>
            <wp:effectExtent l="0" t="0" r="2540" b="0"/>
            <wp:docPr id="15" name="Image 1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é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03010" cy="4729592"/>
                    </a:xfrm>
                    <a:prstGeom prst="rect">
                      <a:avLst/>
                    </a:prstGeom>
                    <a:noFill/>
                    <a:ln>
                      <a:noFill/>
                    </a:ln>
                  </pic:spPr>
                </pic:pic>
              </a:graphicData>
            </a:graphic>
          </wp:inline>
        </w:drawing>
      </w:r>
    </w:p>
    <w:p w:rsidR="00DE7148" w:rsidRDefault="00DE7148">
      <w:pPr>
        <w:jc w:val="center"/>
      </w:pPr>
    </w:p>
    <w:p w:rsidR="00C35B6A" w:rsidRDefault="00C35B6A" w:rsidP="00CB20DC">
      <w:pPr>
        <w:pStyle w:val="Paragraphedeliste"/>
        <w:numPr>
          <w:ilvl w:val="0"/>
          <w:numId w:val="10"/>
        </w:numPr>
        <w:spacing w:line="360" w:lineRule="auto"/>
      </w:pPr>
      <w:r>
        <w:t xml:space="preserve">Observe le ballon de football. Tu vas construire ce ballon avec des </w:t>
      </w:r>
      <w:proofErr w:type="spellStart"/>
      <w:r>
        <w:t>Polydron</w:t>
      </w:r>
      <w:proofErr w:type="spellEnd"/>
      <w:r>
        <w:t xml:space="preserve">. </w:t>
      </w:r>
      <w:r>
        <w:br/>
        <w:t>Rédige un bulletin de commande en indiquant quelles pièces tu as besoin et combien de pièces de chaque sorte.</w:t>
      </w:r>
    </w:p>
    <w:p w:rsidR="00C35B6A" w:rsidRDefault="00C35B6A" w:rsidP="00382544">
      <w:pPr>
        <w:pStyle w:val="Paragraphedeliste"/>
        <w:numPr>
          <w:ilvl w:val="0"/>
          <w:numId w:val="10"/>
        </w:numPr>
        <w:spacing w:line="360" w:lineRule="auto"/>
      </w:pPr>
      <w:r>
        <w:t xml:space="preserve">Avec les </w:t>
      </w:r>
      <w:proofErr w:type="spellStart"/>
      <w:r>
        <w:t>Polydron</w:t>
      </w:r>
      <w:proofErr w:type="spellEnd"/>
      <w:r>
        <w:t xml:space="preserve"> que tu as reçus, construis ton « ballon de football ».</w:t>
      </w:r>
    </w:p>
    <w:p w:rsidR="00AF57E9" w:rsidRDefault="00AF57E9" w:rsidP="00382544">
      <w:pPr>
        <w:pStyle w:val="Paragraphedeliste"/>
        <w:numPr>
          <w:ilvl w:val="0"/>
          <w:numId w:val="10"/>
        </w:numPr>
        <w:spacing w:line="360" w:lineRule="auto"/>
      </w:pPr>
      <w:r>
        <w:t>À l'aide de tes instruments de dessin géométrique, construis sur une feuille blanche un hexagone et un pentagone réguliers.</w:t>
      </w:r>
    </w:p>
    <w:p w:rsidR="00AF57E9" w:rsidRDefault="00AF57E9" w:rsidP="00382544">
      <w:pPr>
        <w:pStyle w:val="Paragraphedeliste"/>
        <w:numPr>
          <w:ilvl w:val="0"/>
          <w:numId w:val="10"/>
        </w:numPr>
        <w:spacing w:line="360" w:lineRule="auto"/>
      </w:pPr>
      <w:r>
        <w:t>Découpe ensuite les figures que tu as construites. Avec tes camarades, en collant les formes que vous avez découpées, reconstituez un « ballon de football ».</w:t>
      </w:r>
    </w:p>
    <w:p w:rsidR="00DE7148" w:rsidRDefault="0063682B">
      <w:r>
        <w:br w:type="page"/>
      </w:r>
    </w:p>
    <w:p w:rsidR="00DE7148" w:rsidRDefault="00DE7148"/>
    <w:p w:rsidR="00DE7148" w:rsidRDefault="0063682B">
      <w:pPr>
        <w:rPr>
          <w:b/>
          <w:sz w:val="30"/>
          <w:szCs w:val="30"/>
        </w:rPr>
      </w:pPr>
      <w:r>
        <w:rPr>
          <w:b/>
          <w:sz w:val="30"/>
          <w:szCs w:val="30"/>
        </w:rPr>
        <w:t>Commentaires pour l’</w:t>
      </w:r>
      <w:proofErr w:type="spellStart"/>
      <w:r>
        <w:rPr>
          <w:b/>
          <w:sz w:val="30"/>
          <w:szCs w:val="30"/>
        </w:rPr>
        <w:t>enseignant-e</w:t>
      </w:r>
      <w:proofErr w:type="spellEnd"/>
    </w:p>
    <w:p w:rsidR="00DE7148" w:rsidRDefault="00DE7148"/>
    <w:p w:rsidR="00DE7148" w:rsidRDefault="0063682B">
      <w:pPr>
        <w:spacing w:line="360" w:lineRule="auto"/>
      </w:pPr>
      <w:r>
        <w:rPr>
          <w:b/>
        </w:rPr>
        <w:t xml:space="preserve">Titre : </w:t>
      </w:r>
      <w:r>
        <w:t>Construction d’un ballon de football</w:t>
      </w:r>
    </w:p>
    <w:p w:rsidR="00DE7148" w:rsidRDefault="00DE7148">
      <w:pPr>
        <w:spacing w:line="276" w:lineRule="auto"/>
      </w:pPr>
    </w:p>
    <w:p w:rsidR="00DE7148" w:rsidRDefault="00F861FA">
      <w:pPr>
        <w:spacing w:line="360" w:lineRule="auto"/>
      </w:pPr>
      <w:r>
        <w:rPr>
          <w:b/>
        </w:rPr>
        <w:t>Années de scolarité concernée</w:t>
      </w:r>
      <w:r w:rsidR="0063682B">
        <w:rPr>
          <w:b/>
        </w:rPr>
        <w:t xml:space="preserve">s : </w:t>
      </w:r>
      <w:r w:rsidRPr="00382544">
        <w:rPr>
          <w:color w:val="auto"/>
        </w:rPr>
        <w:t>7P – 8P</w:t>
      </w:r>
    </w:p>
    <w:p w:rsidR="00DE7148" w:rsidRDefault="00DE7148">
      <w:pPr>
        <w:spacing w:line="276" w:lineRule="auto"/>
      </w:pPr>
    </w:p>
    <w:p w:rsidR="00DE7148" w:rsidRDefault="0063682B">
      <w:pPr>
        <w:spacing w:line="360" w:lineRule="auto"/>
        <w:jc w:val="both"/>
      </w:pPr>
      <w:r>
        <w:rPr>
          <w:b/>
        </w:rPr>
        <w:t xml:space="preserve">Lien avec une activité sportive : </w:t>
      </w:r>
      <w:r w:rsidR="00382544" w:rsidRPr="00984F41">
        <w:t xml:space="preserve">étude </w:t>
      </w:r>
      <w:r w:rsidR="00560787" w:rsidRPr="00984F41">
        <w:t>de l’outil principal du football : le</w:t>
      </w:r>
      <w:r w:rsidR="00382544" w:rsidRPr="00984F41">
        <w:t xml:space="preserve"> ballon</w:t>
      </w:r>
      <w:r w:rsidR="00560787" w:rsidRPr="00984F41">
        <w:t>.</w:t>
      </w:r>
    </w:p>
    <w:p w:rsidR="00DE7148" w:rsidRDefault="00DE7148">
      <w:pPr>
        <w:spacing w:line="276" w:lineRule="auto"/>
      </w:pPr>
    </w:p>
    <w:p w:rsidR="00DE7148" w:rsidRDefault="002A26C8">
      <w:pPr>
        <w:spacing w:line="360" w:lineRule="auto"/>
      </w:pPr>
      <w:r>
        <w:rPr>
          <w:b/>
        </w:rPr>
        <w:t>Prérequis</w:t>
      </w:r>
      <w:r w:rsidR="0063682B">
        <w:rPr>
          <w:b/>
        </w:rPr>
        <w:t xml:space="preserve"> (+ références au plan d’études) : </w:t>
      </w:r>
    </w:p>
    <w:p w:rsidR="00924CFE" w:rsidRDefault="00924CFE">
      <w:pPr>
        <w:numPr>
          <w:ilvl w:val="0"/>
          <w:numId w:val="6"/>
        </w:numPr>
        <w:spacing w:line="360" w:lineRule="auto"/>
        <w:contextualSpacing/>
      </w:pPr>
      <w:proofErr w:type="gramStart"/>
      <w:r>
        <w:t>être</w:t>
      </w:r>
      <w:proofErr w:type="gramEnd"/>
      <w:r>
        <w:t xml:space="preserve"> capable de reconnaître et de décrire des figures planes selon leurs propriétés (nombre de côtés, nombre d'angles, isométries des côtés et des angles)</w:t>
      </w:r>
    </w:p>
    <w:p w:rsidR="00924CFE" w:rsidRDefault="00924CFE">
      <w:pPr>
        <w:numPr>
          <w:ilvl w:val="0"/>
          <w:numId w:val="6"/>
        </w:numPr>
        <w:spacing w:line="360" w:lineRule="auto"/>
        <w:contextualSpacing/>
      </w:pPr>
      <w:proofErr w:type="gramStart"/>
      <w:r>
        <w:t>reconnaître</w:t>
      </w:r>
      <w:proofErr w:type="gramEnd"/>
      <w:r>
        <w:t xml:space="preserve"> être capable de construire des figures planes les plus courantes à l'aide des instruments de géométrie (règle graduée, compas, rapporteur)</w:t>
      </w:r>
    </w:p>
    <w:p w:rsidR="00DE7148" w:rsidRDefault="00924CFE">
      <w:pPr>
        <w:numPr>
          <w:ilvl w:val="0"/>
          <w:numId w:val="6"/>
        </w:numPr>
        <w:spacing w:line="360" w:lineRule="auto"/>
        <w:contextualSpacing/>
      </w:pPr>
      <w:proofErr w:type="gramStart"/>
      <w:r>
        <w:t>être</w:t>
      </w:r>
      <w:proofErr w:type="gramEnd"/>
      <w:r>
        <w:t xml:space="preserve"> capable de mesurer </w:t>
      </w:r>
      <w:r w:rsidR="00B646C3">
        <w:t xml:space="preserve">un segment ou un angle </w:t>
      </w:r>
      <w:r>
        <w:t xml:space="preserve">et de tracer un segment </w:t>
      </w:r>
      <w:r w:rsidR="00B646C3">
        <w:t xml:space="preserve">d'une longueur donnée </w:t>
      </w:r>
      <w:r>
        <w:t xml:space="preserve">ou </w:t>
      </w:r>
      <w:r w:rsidR="00B646C3">
        <w:t>un secteur angulaire d'</w:t>
      </w:r>
      <w:r>
        <w:t>un angle</w:t>
      </w:r>
      <w:r w:rsidR="00B646C3">
        <w:t xml:space="preserve"> donné</w:t>
      </w:r>
      <w:r>
        <w:t>.</w:t>
      </w:r>
    </w:p>
    <w:p w:rsidR="00DE7148" w:rsidRDefault="00DE7148">
      <w:pPr>
        <w:spacing w:line="276" w:lineRule="auto"/>
      </w:pPr>
    </w:p>
    <w:p w:rsidR="00DE7148" w:rsidRDefault="002A26C8">
      <w:pPr>
        <w:spacing w:line="360" w:lineRule="auto"/>
        <w:rPr>
          <w:b/>
        </w:rPr>
      </w:pPr>
      <w:r>
        <w:rPr>
          <w:b/>
        </w:rPr>
        <w:t>Objectif</w:t>
      </w:r>
      <w:r w:rsidR="0063682B">
        <w:rPr>
          <w:b/>
        </w:rPr>
        <w:t xml:space="preserve">s / apprentissages visés (+ références au plan d’études) : </w:t>
      </w:r>
    </w:p>
    <w:p w:rsidR="00B646C3" w:rsidRDefault="00C35B6A">
      <w:pPr>
        <w:numPr>
          <w:ilvl w:val="0"/>
          <w:numId w:val="2"/>
        </w:numPr>
        <w:spacing w:line="360" w:lineRule="auto"/>
        <w:contextualSpacing/>
      </w:pPr>
      <w:proofErr w:type="gramStart"/>
      <w:r>
        <w:t>c</w:t>
      </w:r>
      <w:r w:rsidR="00B646C3">
        <w:t>onstruire</w:t>
      </w:r>
      <w:proofErr w:type="gramEnd"/>
      <w:r w:rsidR="00B646C3">
        <w:t xml:space="preserve"> avec du matériel un solide à partir d'un modèle</w:t>
      </w:r>
      <w:r>
        <w:t xml:space="preserve"> ;</w:t>
      </w:r>
    </w:p>
    <w:p w:rsidR="00DE7148" w:rsidRDefault="00C35B6A" w:rsidP="00CB20DC">
      <w:pPr>
        <w:numPr>
          <w:ilvl w:val="0"/>
          <w:numId w:val="2"/>
        </w:numPr>
        <w:spacing w:line="360" w:lineRule="auto"/>
        <w:contextualSpacing/>
      </w:pPr>
      <w:proofErr w:type="gramStart"/>
      <w:r>
        <w:t>r</w:t>
      </w:r>
      <w:r w:rsidR="00B646C3">
        <w:t>econnaître</w:t>
      </w:r>
      <w:proofErr w:type="gramEnd"/>
      <w:r w:rsidR="0063682B">
        <w:t>, nom</w:t>
      </w:r>
      <w:r w:rsidR="00B646C3">
        <w:t>mer et décrire l'</w:t>
      </w:r>
      <w:r w:rsidR="0063682B">
        <w:t xml:space="preserve">hexagone et </w:t>
      </w:r>
      <w:r w:rsidR="00B646C3">
        <w:t xml:space="preserve">le </w:t>
      </w:r>
      <w:r w:rsidR="0063682B">
        <w:t>pentagone</w:t>
      </w:r>
      <w:r w:rsidR="00B646C3">
        <w:t xml:space="preserve"> régulier</w:t>
      </w:r>
      <w:r>
        <w:t xml:space="preserve"> ;</w:t>
      </w:r>
    </w:p>
    <w:p w:rsidR="00DE7148" w:rsidRDefault="00C35B6A">
      <w:pPr>
        <w:numPr>
          <w:ilvl w:val="0"/>
          <w:numId w:val="2"/>
        </w:numPr>
        <w:spacing w:line="360" w:lineRule="auto"/>
        <w:contextualSpacing/>
      </w:pPr>
      <w:proofErr w:type="gramStart"/>
      <w:r>
        <w:t>d</w:t>
      </w:r>
      <w:r w:rsidR="00B646C3">
        <w:t>éterminer</w:t>
      </w:r>
      <w:proofErr w:type="gramEnd"/>
      <w:r w:rsidR="00B646C3">
        <w:t xml:space="preserve"> le </w:t>
      </w:r>
      <w:r w:rsidR="0063682B">
        <w:t>nombre de faces</w:t>
      </w:r>
      <w:r w:rsidR="00B646C3">
        <w:t xml:space="preserve"> et la forme des faces</w:t>
      </w:r>
      <w:r w:rsidR="0063682B">
        <w:t xml:space="preserve"> d’un solide</w:t>
      </w:r>
      <w:r>
        <w:t xml:space="preserve"> ;</w:t>
      </w:r>
    </w:p>
    <w:p w:rsidR="00DE7148" w:rsidRDefault="00C35B6A" w:rsidP="00CB20DC">
      <w:pPr>
        <w:numPr>
          <w:ilvl w:val="0"/>
          <w:numId w:val="2"/>
        </w:numPr>
        <w:spacing w:line="360" w:lineRule="auto"/>
        <w:contextualSpacing/>
      </w:pPr>
      <w:proofErr w:type="gramStart"/>
      <w:r>
        <w:t>c</w:t>
      </w:r>
      <w:r w:rsidR="00B646C3">
        <w:t>onstruire</w:t>
      </w:r>
      <w:proofErr w:type="gramEnd"/>
      <w:r w:rsidR="00B646C3">
        <w:t xml:space="preserve"> </w:t>
      </w:r>
      <w:r w:rsidR="0063682B">
        <w:t>un hexagone régulier à l’aide du compas</w:t>
      </w:r>
      <w:r>
        <w:t xml:space="preserve"> et </w:t>
      </w:r>
      <w:r w:rsidR="00B646C3">
        <w:t>un pentagone régulier</w:t>
      </w:r>
      <w:r w:rsidR="0063682B">
        <w:t>.</w:t>
      </w:r>
    </w:p>
    <w:p w:rsidR="00DE7148" w:rsidRDefault="00DE7148">
      <w:pPr>
        <w:spacing w:line="276" w:lineRule="auto"/>
      </w:pPr>
    </w:p>
    <w:p w:rsidR="00DE7148" w:rsidRDefault="0063682B">
      <w:pPr>
        <w:spacing w:line="360" w:lineRule="auto"/>
      </w:pPr>
      <w:r>
        <w:rPr>
          <w:b/>
        </w:rPr>
        <w:t>Matériel (+ image) :</w:t>
      </w:r>
    </w:p>
    <w:p w:rsidR="00DE7148" w:rsidRDefault="00C35B6A">
      <w:pPr>
        <w:numPr>
          <w:ilvl w:val="0"/>
          <w:numId w:val="1"/>
        </w:numPr>
        <w:spacing w:line="360" w:lineRule="auto"/>
        <w:contextualSpacing/>
      </w:pPr>
      <w:proofErr w:type="gramStart"/>
      <w:r>
        <w:t>des</w:t>
      </w:r>
      <w:proofErr w:type="gramEnd"/>
      <w:r w:rsidR="00B646C3">
        <w:t xml:space="preserve"> </w:t>
      </w:r>
      <w:r w:rsidR="0063682B">
        <w:t>ballons de football conforme</w:t>
      </w:r>
      <w:r w:rsidR="00B646C3">
        <w:t>s</w:t>
      </w:r>
      <w:r w:rsidR="0063682B">
        <w:t xml:space="preserve"> au modèle</w:t>
      </w:r>
      <w:r w:rsidR="00B646C3">
        <w:t xml:space="preserve"> (</w:t>
      </w:r>
      <w:r w:rsidR="0063682B">
        <w:t>icosaèdre tronqué)</w:t>
      </w:r>
      <w:r w:rsidR="00B646C3">
        <w:t xml:space="preserve"> ;</w:t>
      </w:r>
    </w:p>
    <w:p w:rsidR="00F861FA" w:rsidRDefault="00B646C3">
      <w:pPr>
        <w:numPr>
          <w:ilvl w:val="0"/>
          <w:numId w:val="1"/>
        </w:numPr>
        <w:spacing w:line="360" w:lineRule="auto"/>
        <w:contextualSpacing/>
      </w:pPr>
      <w:proofErr w:type="gramStart"/>
      <w:r>
        <w:t>des</w:t>
      </w:r>
      <w:proofErr w:type="gramEnd"/>
      <w:r>
        <w:t xml:space="preserve"> boîtes de </w:t>
      </w:r>
      <w:proofErr w:type="spellStart"/>
      <w:r w:rsidR="00F861FA">
        <w:t>Polydron</w:t>
      </w:r>
      <w:proofErr w:type="spellEnd"/>
      <w:r>
        <w:t xml:space="preserve"> contenant notamment des</w:t>
      </w:r>
      <w:r w:rsidR="00F861FA">
        <w:t xml:space="preserve"> hexagones et des pentagones</w:t>
      </w:r>
      <w:r>
        <w:t xml:space="preserve"> ;</w:t>
      </w:r>
    </w:p>
    <w:p w:rsidR="00DE7148" w:rsidRDefault="00B646C3">
      <w:pPr>
        <w:numPr>
          <w:ilvl w:val="0"/>
          <w:numId w:val="1"/>
        </w:numPr>
        <w:spacing w:line="360" w:lineRule="auto"/>
        <w:contextualSpacing/>
      </w:pPr>
      <w:proofErr w:type="gramStart"/>
      <w:r>
        <w:t>les</w:t>
      </w:r>
      <w:proofErr w:type="gramEnd"/>
      <w:r>
        <w:t xml:space="preserve"> </w:t>
      </w:r>
      <w:r w:rsidR="0063682B">
        <w:t>instruments de géométrie</w:t>
      </w:r>
      <w:r>
        <w:t xml:space="preserve"> : </w:t>
      </w:r>
      <w:r w:rsidR="0063682B">
        <w:t>règle</w:t>
      </w:r>
      <w:r>
        <w:t xml:space="preserve"> graduée</w:t>
      </w:r>
      <w:r w:rsidR="0063682B">
        <w:t xml:space="preserve">, </w:t>
      </w:r>
      <w:r w:rsidR="00F861FA">
        <w:t>rapporteur</w:t>
      </w:r>
      <w:r w:rsidR="0063682B">
        <w:t>, compas</w:t>
      </w:r>
      <w:r>
        <w:t xml:space="preserve"> ;</w:t>
      </w:r>
    </w:p>
    <w:p w:rsidR="00B646C3" w:rsidRDefault="00B646C3" w:rsidP="00CB20DC">
      <w:pPr>
        <w:numPr>
          <w:ilvl w:val="0"/>
          <w:numId w:val="1"/>
        </w:numPr>
        <w:spacing w:line="360" w:lineRule="auto"/>
        <w:contextualSpacing/>
      </w:pPr>
      <w:proofErr w:type="gramStart"/>
      <w:r>
        <w:t>des</w:t>
      </w:r>
      <w:proofErr w:type="gramEnd"/>
      <w:r>
        <w:t xml:space="preserve"> </w:t>
      </w:r>
      <w:r w:rsidR="0063682B">
        <w:t>feuilles de papier</w:t>
      </w:r>
      <w:r>
        <w:t xml:space="preserve"> blanc</w:t>
      </w:r>
      <w:r w:rsidR="0063682B">
        <w:t>, si possible cartonnées</w:t>
      </w:r>
      <w:r w:rsidR="00F861FA">
        <w:t xml:space="preserve"> </w:t>
      </w:r>
      <w:r>
        <w:t>;</w:t>
      </w:r>
    </w:p>
    <w:p w:rsidR="00DE7148" w:rsidRDefault="00B646C3" w:rsidP="00CB20DC">
      <w:pPr>
        <w:numPr>
          <w:ilvl w:val="0"/>
          <w:numId w:val="1"/>
        </w:numPr>
        <w:spacing w:line="360" w:lineRule="auto"/>
        <w:contextualSpacing/>
      </w:pPr>
      <w:proofErr w:type="gramStart"/>
      <w:r>
        <w:t>des</w:t>
      </w:r>
      <w:proofErr w:type="gramEnd"/>
      <w:r>
        <w:t xml:space="preserve"> paires de </w:t>
      </w:r>
      <w:r w:rsidR="0063682B">
        <w:t xml:space="preserve">ciseaux </w:t>
      </w:r>
      <w:r>
        <w:t>;</w:t>
      </w:r>
    </w:p>
    <w:p w:rsidR="00DE7148" w:rsidRDefault="00B646C3">
      <w:pPr>
        <w:numPr>
          <w:ilvl w:val="0"/>
          <w:numId w:val="1"/>
        </w:numPr>
        <w:spacing w:line="360" w:lineRule="auto"/>
        <w:contextualSpacing/>
      </w:pPr>
      <w:proofErr w:type="gramStart"/>
      <w:r>
        <w:t>du</w:t>
      </w:r>
      <w:proofErr w:type="gramEnd"/>
      <w:r>
        <w:t xml:space="preserve"> ruban adhésif transparent.</w:t>
      </w:r>
    </w:p>
    <w:p w:rsidR="00DE7148" w:rsidRDefault="00DE7148">
      <w:pPr>
        <w:spacing w:line="276" w:lineRule="auto"/>
      </w:pPr>
    </w:p>
    <w:p w:rsidR="00C35B6A" w:rsidRDefault="00C35B6A">
      <w:pPr>
        <w:rPr>
          <w:b/>
        </w:rPr>
      </w:pPr>
      <w:r>
        <w:rPr>
          <w:b/>
        </w:rPr>
        <w:br w:type="page"/>
      </w:r>
    </w:p>
    <w:p w:rsidR="00DE7148" w:rsidRDefault="0063682B">
      <w:pPr>
        <w:spacing w:line="360" w:lineRule="auto"/>
      </w:pPr>
      <w:r>
        <w:rPr>
          <w:b/>
        </w:rPr>
        <w:lastRenderedPageBreak/>
        <w:t xml:space="preserve">Lieu de l’activité : </w:t>
      </w:r>
      <w:r w:rsidR="00B646C3">
        <w:t xml:space="preserve">salle </w:t>
      </w:r>
      <w:r>
        <w:t>de classe</w:t>
      </w:r>
    </w:p>
    <w:p w:rsidR="00F861FA" w:rsidRDefault="00F861FA">
      <w:pPr>
        <w:spacing w:line="360" w:lineRule="auto"/>
      </w:pPr>
    </w:p>
    <w:p w:rsidR="00DE7148" w:rsidRDefault="0063682B">
      <w:pPr>
        <w:spacing w:line="276" w:lineRule="auto"/>
      </w:pPr>
      <w:r>
        <w:rPr>
          <w:b/>
        </w:rPr>
        <w:t xml:space="preserve">Durée estimée : </w:t>
      </w:r>
      <w:r>
        <w:t xml:space="preserve">2 </w:t>
      </w:r>
      <w:r w:rsidR="00F861FA">
        <w:t xml:space="preserve">à 3 </w:t>
      </w:r>
      <w:r>
        <w:t xml:space="preserve">périodes </w:t>
      </w:r>
    </w:p>
    <w:p w:rsidR="00DE7148" w:rsidRDefault="00DE7148">
      <w:pPr>
        <w:spacing w:line="276" w:lineRule="auto"/>
      </w:pPr>
    </w:p>
    <w:p w:rsidR="00DE7148" w:rsidRDefault="0063682B">
      <w:pPr>
        <w:spacing w:line="360" w:lineRule="auto"/>
        <w:rPr>
          <w:b/>
        </w:rPr>
      </w:pPr>
      <w:r>
        <w:rPr>
          <w:b/>
        </w:rPr>
        <w:t xml:space="preserve">Proposition de déroulement : </w:t>
      </w:r>
    </w:p>
    <w:p w:rsidR="005B37C1" w:rsidRDefault="0063682B">
      <w:pPr>
        <w:numPr>
          <w:ilvl w:val="0"/>
          <w:numId w:val="3"/>
        </w:numPr>
        <w:spacing w:line="360" w:lineRule="auto"/>
        <w:contextualSpacing/>
        <w:jc w:val="both"/>
      </w:pPr>
      <w:r>
        <w:t xml:space="preserve">Les élèves </w:t>
      </w:r>
      <w:r w:rsidR="00C35B6A">
        <w:t xml:space="preserve">travaillent par groupes de </w:t>
      </w:r>
      <w:r w:rsidR="005B37C1">
        <w:t>3 à 4 élèves. L'</w:t>
      </w:r>
      <w:proofErr w:type="spellStart"/>
      <w:r w:rsidR="005B37C1">
        <w:t>enseignant-e</w:t>
      </w:r>
      <w:proofErr w:type="spellEnd"/>
      <w:r w:rsidR="005B37C1">
        <w:t xml:space="preserve"> remet à chaque groupe un ballon de football. Les élèves l'observent pour rédiger leur bulletin de commande</w:t>
      </w:r>
      <w:r>
        <w:t>.</w:t>
      </w:r>
    </w:p>
    <w:p w:rsidR="005B37C1" w:rsidRDefault="005B37C1">
      <w:pPr>
        <w:numPr>
          <w:ilvl w:val="0"/>
          <w:numId w:val="3"/>
        </w:numPr>
        <w:spacing w:line="360" w:lineRule="auto"/>
        <w:contextualSpacing/>
        <w:jc w:val="both"/>
      </w:pPr>
      <w:r>
        <w:t>L'</w:t>
      </w:r>
      <w:proofErr w:type="spellStart"/>
      <w:r>
        <w:t>enseignant-e</w:t>
      </w:r>
      <w:proofErr w:type="spellEnd"/>
      <w:r>
        <w:t xml:space="preserve"> remet à chaque groupe les pièces demandées. Si la commande n'est pas suffisamment précise, si par exemple elle ne mentionne pas la nature des pièces, l'</w:t>
      </w:r>
      <w:proofErr w:type="spellStart"/>
      <w:r>
        <w:t>enseignant-e</w:t>
      </w:r>
      <w:proofErr w:type="spellEnd"/>
      <w:r>
        <w:t xml:space="preserve"> indique qu'il-elle ne peut pas honorer la commande.</w:t>
      </w:r>
    </w:p>
    <w:p w:rsidR="005B37C1" w:rsidRDefault="005B37C1">
      <w:pPr>
        <w:numPr>
          <w:ilvl w:val="0"/>
          <w:numId w:val="3"/>
        </w:numPr>
        <w:spacing w:line="360" w:lineRule="auto"/>
        <w:contextualSpacing/>
        <w:jc w:val="both"/>
      </w:pPr>
      <w:r>
        <w:t xml:space="preserve">Les élèves construisent le solide avec les </w:t>
      </w:r>
      <w:proofErr w:type="spellStart"/>
      <w:r>
        <w:t>Polydron</w:t>
      </w:r>
      <w:proofErr w:type="spellEnd"/>
      <w:r>
        <w:t xml:space="preserve"> reçus. S'il manque ou s'il y a des pièces en trop, les élèves l'indiquent sur leur bon de commande et essaient d'en trouver la raison.</w:t>
      </w:r>
    </w:p>
    <w:p w:rsidR="005B37C1" w:rsidRDefault="005B37C1">
      <w:pPr>
        <w:numPr>
          <w:ilvl w:val="0"/>
          <w:numId w:val="3"/>
        </w:numPr>
        <w:spacing w:line="360" w:lineRule="auto"/>
        <w:contextualSpacing/>
        <w:jc w:val="both"/>
      </w:pPr>
      <w:r>
        <w:t>L'</w:t>
      </w:r>
      <w:proofErr w:type="spellStart"/>
      <w:r>
        <w:t>enseignant</w:t>
      </w:r>
      <w:r w:rsidR="00382544">
        <w:t>-e</w:t>
      </w:r>
      <w:proofErr w:type="spellEnd"/>
      <w:r>
        <w:t xml:space="preserve"> propose une mise </w:t>
      </w:r>
      <w:r w:rsidR="00382544">
        <w:t>en</w:t>
      </w:r>
      <w:r>
        <w:t xml:space="preserve"> commun lors de laquelle les élèves indiquent comment ils ont fait pour rédiger leur bulletin de commande et pour décrire les pièces dont ils avaient besoin. Le nom des figues, hexagone et pentagone réguliers, sont alors institutionnalisés.</w:t>
      </w:r>
    </w:p>
    <w:p w:rsidR="00D97352" w:rsidRDefault="005B37C1">
      <w:pPr>
        <w:numPr>
          <w:ilvl w:val="0"/>
          <w:numId w:val="3"/>
        </w:numPr>
        <w:spacing w:line="360" w:lineRule="auto"/>
        <w:contextualSpacing/>
        <w:jc w:val="both"/>
      </w:pPr>
      <w:r>
        <w:t>L'</w:t>
      </w:r>
      <w:proofErr w:type="spellStart"/>
      <w:r>
        <w:t>enseig</w:t>
      </w:r>
      <w:r w:rsidR="00D97352">
        <w:t>n</w:t>
      </w:r>
      <w:r>
        <w:t>ant-e</w:t>
      </w:r>
      <w:proofErr w:type="spellEnd"/>
      <w:r>
        <w:t xml:space="preserve"> demande ensuite aux élèves de construire des pentagones et des hexagones. Il précise que ces figures devront permettre la construction d'un </w:t>
      </w:r>
      <w:r w:rsidR="00D97352">
        <w:t>« ballon de football ».</w:t>
      </w:r>
      <w:r>
        <w:t xml:space="preserve"> </w:t>
      </w:r>
      <w:r w:rsidR="00D97352">
        <w:t>Le respect de l'isométrie des côtés est laissé à la charge des élèves.</w:t>
      </w:r>
    </w:p>
    <w:p w:rsidR="0034591B" w:rsidRDefault="00D97352" w:rsidP="00D97352">
      <w:pPr>
        <w:numPr>
          <w:ilvl w:val="0"/>
          <w:numId w:val="3"/>
        </w:numPr>
        <w:spacing w:line="360" w:lineRule="auto"/>
        <w:contextualSpacing/>
        <w:jc w:val="both"/>
      </w:pPr>
      <w:r>
        <w:t xml:space="preserve">Une mise en commun est proposée pour mettre en évidence les procédures pour construire l'hexagone et le pentagone réguliers. </w:t>
      </w:r>
    </w:p>
    <w:p w:rsidR="00D97352" w:rsidRDefault="00D97352" w:rsidP="00382544">
      <w:pPr>
        <w:spacing w:line="360" w:lineRule="auto"/>
        <w:ind w:left="720"/>
        <w:contextualSpacing/>
        <w:jc w:val="both"/>
      </w:pPr>
      <w:r>
        <w:t>L'</w:t>
      </w:r>
      <w:proofErr w:type="spellStart"/>
      <w:r>
        <w:t>enseignant-e</w:t>
      </w:r>
      <w:proofErr w:type="spellEnd"/>
      <w:r>
        <w:t xml:space="preserve"> montre au besoin comment construire l'hexagone régulier avec le compas à partir d’une vidéo </w:t>
      </w:r>
      <w:r w:rsidR="0034591B">
        <w:t>(</w:t>
      </w:r>
      <w:hyperlink r:id="rId17">
        <w:r>
          <w:rPr>
            <w:color w:val="0000FF"/>
            <w:u w:val="single"/>
          </w:rPr>
          <w:t>https://www.youtube.com/watch?v=6n1RaT0dOd4</w:t>
        </w:r>
      </w:hyperlink>
      <w:r>
        <w:t xml:space="preserve">) </w:t>
      </w:r>
      <w:r w:rsidR="0034591B">
        <w:t xml:space="preserve">d'un schéma (voir ci-dessous) </w:t>
      </w:r>
      <w:r>
        <w:t xml:space="preserve">ou d'une réflexion sur les six triangles équilatéraux </w:t>
      </w:r>
      <w:r w:rsidR="0034591B">
        <w:t xml:space="preserve">isométriques </w:t>
      </w:r>
      <w:r>
        <w:t>qui composent l’hexagone.</w:t>
      </w:r>
    </w:p>
    <w:p w:rsidR="00D97352" w:rsidRDefault="0034591B" w:rsidP="00382544">
      <w:pPr>
        <w:spacing w:line="360" w:lineRule="auto"/>
        <w:ind w:left="720"/>
        <w:contextualSpacing/>
        <w:jc w:val="center"/>
      </w:pPr>
      <w:r>
        <w:rPr>
          <w:noProof/>
        </w:rPr>
        <w:drawing>
          <wp:inline distT="0" distB="0" distL="0" distR="0" wp14:anchorId="1554EDAF" wp14:editId="762F036D">
            <wp:extent cx="2425700" cy="1350920"/>
            <wp:effectExtent l="0" t="0" r="0" b="19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5700" cy="1350920"/>
                    </a:xfrm>
                    <a:prstGeom prst="rect">
                      <a:avLst/>
                    </a:prstGeom>
                  </pic:spPr>
                </pic:pic>
              </a:graphicData>
            </a:graphic>
          </wp:inline>
        </w:drawing>
      </w:r>
    </w:p>
    <w:p w:rsidR="0034591B" w:rsidRDefault="0034591B" w:rsidP="00CB20DC">
      <w:pPr>
        <w:spacing w:line="360" w:lineRule="auto"/>
        <w:ind w:left="720"/>
        <w:contextualSpacing/>
        <w:jc w:val="both"/>
      </w:pPr>
      <w:r>
        <w:lastRenderedPageBreak/>
        <w:t>Pour le pentagone régulier, l'</w:t>
      </w:r>
      <w:proofErr w:type="spellStart"/>
      <w:r>
        <w:t>enseignant-e</w:t>
      </w:r>
      <w:proofErr w:type="spellEnd"/>
      <w:r>
        <w:t xml:space="preserve"> indique au besoin que l'angle entre deux côtés consécutifs du pentagone régulier est de 108°. </w:t>
      </w:r>
    </w:p>
    <w:p w:rsidR="0034591B" w:rsidRDefault="0034591B" w:rsidP="00382544">
      <w:pPr>
        <w:spacing w:line="360" w:lineRule="auto"/>
        <w:ind w:left="720"/>
        <w:contextualSpacing/>
        <w:jc w:val="both"/>
      </w:pPr>
      <w:r>
        <w:t>Cette</w:t>
      </w:r>
      <w:r w:rsidR="00D97352">
        <w:t xml:space="preserve"> </w:t>
      </w:r>
      <w:r>
        <w:t xml:space="preserve">mise </w:t>
      </w:r>
      <w:r w:rsidR="00382544">
        <w:t>en</w:t>
      </w:r>
      <w:r>
        <w:t xml:space="preserve"> commun permet également de mettre en évidence que l'isométrie des côtés peut être faite sans utiliser la règle graduée, à l'aide du compas</w:t>
      </w:r>
      <w:r w:rsidR="00D97352">
        <w:t>.</w:t>
      </w:r>
      <w:r>
        <w:t xml:space="preserve"> </w:t>
      </w:r>
    </w:p>
    <w:p w:rsidR="00E81657" w:rsidRDefault="0034591B" w:rsidP="00382544">
      <w:pPr>
        <w:numPr>
          <w:ilvl w:val="0"/>
          <w:numId w:val="3"/>
        </w:numPr>
        <w:spacing w:line="360" w:lineRule="auto"/>
        <w:contextualSpacing/>
        <w:jc w:val="both"/>
      </w:pPr>
      <w:r>
        <w:t>La construction du solide avec les formes découpées permet de mettre à l'épreuve la précision des constructions.</w:t>
      </w:r>
    </w:p>
    <w:p w:rsidR="00E81657" w:rsidRDefault="00E81657" w:rsidP="00382544">
      <w:pPr>
        <w:spacing w:line="360" w:lineRule="auto"/>
        <w:jc w:val="both"/>
      </w:pPr>
    </w:p>
    <w:p w:rsidR="00E81657" w:rsidRDefault="00E81657" w:rsidP="00382544">
      <w:pPr>
        <w:spacing w:line="360" w:lineRule="auto"/>
        <w:jc w:val="both"/>
      </w:pPr>
      <w:r>
        <w:t>Comme élément de différenciation, il est possible de ne construire que les hexagones. Lors de la construction du solide, l'assemblage des hexagones générera des trous pentagonaux.</w:t>
      </w:r>
    </w:p>
    <w:p w:rsidR="00CB20DC" w:rsidRDefault="00E81657" w:rsidP="00382544">
      <w:pPr>
        <w:spacing w:line="360" w:lineRule="auto"/>
        <w:jc w:val="center"/>
      </w:pPr>
      <w:r>
        <w:rPr>
          <w:noProof/>
        </w:rPr>
        <w:drawing>
          <wp:inline distT="0" distB="0" distL="0" distR="0" wp14:anchorId="7ED648BD" wp14:editId="7DB17BE8">
            <wp:extent cx="2562225" cy="2571750"/>
            <wp:effectExtent l="0" t="0" r="0" b="0"/>
            <wp:docPr id="17" name="image14.jpg" descr="http://images.math.cnrs.fr/IMG/jpg/DSCN4952_2.jpg"/>
            <wp:cNvGraphicFramePr/>
            <a:graphic xmlns:a="http://schemas.openxmlformats.org/drawingml/2006/main">
              <a:graphicData uri="http://schemas.openxmlformats.org/drawingml/2006/picture">
                <pic:pic xmlns:pic="http://schemas.openxmlformats.org/drawingml/2006/picture">
                  <pic:nvPicPr>
                    <pic:cNvPr id="0" name="image14.jpg" descr="http://images.math.cnrs.fr/IMG/jpg/DSCN4952_2.jpg"/>
                    <pic:cNvPicPr preferRelativeResize="0"/>
                  </pic:nvPicPr>
                  <pic:blipFill>
                    <a:blip r:embed="rId19"/>
                    <a:srcRect/>
                    <a:stretch>
                      <a:fillRect/>
                    </a:stretch>
                  </pic:blipFill>
                  <pic:spPr>
                    <a:xfrm>
                      <a:off x="0" y="0"/>
                      <a:ext cx="2562225" cy="2571750"/>
                    </a:xfrm>
                    <a:prstGeom prst="rect">
                      <a:avLst/>
                    </a:prstGeom>
                    <a:ln/>
                  </pic:spPr>
                </pic:pic>
              </a:graphicData>
            </a:graphic>
          </wp:inline>
        </w:drawing>
      </w:r>
    </w:p>
    <w:p w:rsidR="00DE7148" w:rsidRDefault="00CB20DC" w:rsidP="00984F41">
      <w:pPr>
        <w:spacing w:line="360" w:lineRule="auto"/>
      </w:pPr>
      <w:r>
        <w:t>Pour les élèves en facilité, il est possible de demander de construire le développement du solide sur de grandes feuilles de papier.</w:t>
      </w:r>
    </w:p>
    <w:p w:rsidR="00984F41" w:rsidRDefault="00984F41" w:rsidP="00984F41">
      <w:pPr>
        <w:spacing w:line="360" w:lineRule="auto"/>
      </w:pPr>
    </w:p>
    <w:p w:rsidR="00DE7148" w:rsidRDefault="0063682B">
      <w:pPr>
        <w:spacing w:line="360" w:lineRule="auto"/>
        <w:rPr>
          <w:b/>
        </w:rPr>
      </w:pPr>
      <w:r>
        <w:rPr>
          <w:b/>
        </w:rPr>
        <w:t>Analyse a priori de l'activité</w:t>
      </w:r>
    </w:p>
    <w:p w:rsidR="00DE7148" w:rsidRDefault="0063682B">
      <w:pPr>
        <w:numPr>
          <w:ilvl w:val="0"/>
          <w:numId w:val="5"/>
        </w:numPr>
        <w:spacing w:line="360" w:lineRule="auto"/>
        <w:ind w:left="714" w:hanging="357"/>
        <w:contextualSpacing/>
        <w:jc w:val="both"/>
      </w:pPr>
      <w:r>
        <w:rPr>
          <w:b/>
        </w:rPr>
        <w:t>Apport du modèle :</w:t>
      </w:r>
      <w:r>
        <w:t xml:space="preserve"> Par l’observation, le modèle permet aux élèves d’identifier, de nommer et de compter les faces qui constituent le ballon. La prise de conscience que le solide est constitué uniquement de deux types de faces conduit à la réduction du problème. La présence du modèle permet à l’élève de comparer ses productions (hexagone régulier ou pentagone régulier) à l’objet réel et ainsi de pouvoir se corriger par rétroaction.</w:t>
      </w:r>
    </w:p>
    <w:p w:rsidR="002B57B8" w:rsidRPr="002B57B8" w:rsidRDefault="002B57B8">
      <w:pPr>
        <w:numPr>
          <w:ilvl w:val="0"/>
          <w:numId w:val="5"/>
        </w:numPr>
        <w:spacing w:line="360" w:lineRule="auto"/>
        <w:ind w:left="714" w:hanging="357"/>
        <w:contextualSpacing/>
        <w:jc w:val="both"/>
      </w:pPr>
      <w:r w:rsidRPr="002B57B8">
        <w:rPr>
          <w:b/>
        </w:rPr>
        <w:t xml:space="preserve">Apport des </w:t>
      </w:r>
      <w:proofErr w:type="spellStart"/>
      <w:r w:rsidRPr="002B57B8">
        <w:rPr>
          <w:b/>
        </w:rPr>
        <w:t>Polydron</w:t>
      </w:r>
      <w:proofErr w:type="spellEnd"/>
      <w:r>
        <w:t xml:space="preserve"> : </w:t>
      </w:r>
      <w:r w:rsidR="00E81657">
        <w:t xml:space="preserve">les </w:t>
      </w:r>
      <w:proofErr w:type="spellStart"/>
      <w:r>
        <w:t>Polydron</w:t>
      </w:r>
      <w:proofErr w:type="spellEnd"/>
      <w:r>
        <w:t xml:space="preserve"> permettent une prise en main plus rapide du problème en en réduisant la complexité </w:t>
      </w:r>
      <w:r w:rsidR="00E81657">
        <w:t xml:space="preserve">puisque </w:t>
      </w:r>
      <w:r>
        <w:t>les hexagones et les pentagones sont déjà construit</w:t>
      </w:r>
      <w:r w:rsidR="00E81657">
        <w:t>s</w:t>
      </w:r>
      <w:r>
        <w:t>.</w:t>
      </w:r>
    </w:p>
    <w:p w:rsidR="00DE7148" w:rsidRDefault="0063682B">
      <w:pPr>
        <w:numPr>
          <w:ilvl w:val="0"/>
          <w:numId w:val="5"/>
        </w:numPr>
        <w:spacing w:line="360" w:lineRule="auto"/>
        <w:ind w:left="714" w:hanging="357"/>
        <w:contextualSpacing/>
        <w:jc w:val="both"/>
      </w:pPr>
      <w:r>
        <w:rPr>
          <w:b/>
        </w:rPr>
        <w:lastRenderedPageBreak/>
        <w:t xml:space="preserve">Apport </w:t>
      </w:r>
      <w:r w:rsidR="00CB20DC">
        <w:rPr>
          <w:b/>
        </w:rPr>
        <w:t xml:space="preserve">de la </w:t>
      </w:r>
      <w:r>
        <w:rPr>
          <w:b/>
        </w:rPr>
        <w:t>vidéo</w:t>
      </w:r>
      <w:r w:rsidR="00CB20DC">
        <w:rPr>
          <w:b/>
        </w:rPr>
        <w:t xml:space="preserve"> pour la </w:t>
      </w:r>
      <w:r>
        <w:rPr>
          <w:b/>
        </w:rPr>
        <w:t>construction de</w:t>
      </w:r>
      <w:r w:rsidR="00CB20DC">
        <w:rPr>
          <w:b/>
        </w:rPr>
        <w:t xml:space="preserve"> l'</w:t>
      </w:r>
      <w:r w:rsidR="00E81657">
        <w:rPr>
          <w:b/>
        </w:rPr>
        <w:t>h</w:t>
      </w:r>
      <w:r w:rsidR="00CB20DC">
        <w:rPr>
          <w:b/>
        </w:rPr>
        <w:t>exagone</w:t>
      </w:r>
      <w:r w:rsidR="00E81657">
        <w:rPr>
          <w:b/>
        </w:rPr>
        <w:t xml:space="preserve"> </w:t>
      </w:r>
      <w:r>
        <w:rPr>
          <w:b/>
        </w:rPr>
        <w:t xml:space="preserve">régulier avec le compas : </w:t>
      </w:r>
      <w:r w:rsidR="00E81657">
        <w:t>ce</w:t>
      </w:r>
      <w:r w:rsidR="00CB20DC">
        <w:t>tte</w:t>
      </w:r>
      <w:r w:rsidR="00E81657">
        <w:t xml:space="preserve"> </w:t>
      </w:r>
      <w:r>
        <w:t>vidéo permet à l’élève de construire un hexagone régulier</w:t>
      </w:r>
      <w:r w:rsidR="00382544">
        <w:t xml:space="preserve"> </w:t>
      </w:r>
      <w:r>
        <w:t>en suivant une procédure. Il convient toutefois de compléter ce</w:t>
      </w:r>
      <w:r w:rsidR="00382544">
        <w:t>tte</w:t>
      </w:r>
      <w:r>
        <w:t xml:space="preserve"> vidéo par des explications complémentaires visant à la compréhension de la construction</w:t>
      </w:r>
      <w:r w:rsidR="00F861FA">
        <w:t>.</w:t>
      </w:r>
    </w:p>
    <w:p w:rsidR="00F861FA" w:rsidRDefault="00F861FA" w:rsidP="00B45E8B">
      <w:pPr>
        <w:spacing w:line="360" w:lineRule="auto"/>
        <w:contextualSpacing/>
        <w:jc w:val="both"/>
      </w:pPr>
    </w:p>
    <w:p w:rsidR="00DE7148" w:rsidRDefault="0063682B" w:rsidP="00B45E8B">
      <w:pPr>
        <w:spacing w:line="360" w:lineRule="auto"/>
        <w:contextualSpacing/>
        <w:jc w:val="both"/>
        <w:rPr>
          <w:b/>
        </w:rPr>
      </w:pPr>
      <w:r>
        <w:rPr>
          <w:b/>
        </w:rPr>
        <w:t>Corrigé /exemple de résolution :</w:t>
      </w:r>
    </w:p>
    <w:p w:rsidR="00DE7148" w:rsidRPr="00B45E8B" w:rsidRDefault="0063682B" w:rsidP="00B45E8B">
      <w:pPr>
        <w:numPr>
          <w:ilvl w:val="0"/>
          <w:numId w:val="5"/>
        </w:numPr>
        <w:spacing w:line="360" w:lineRule="auto"/>
        <w:ind w:left="714" w:hanging="357"/>
        <w:contextualSpacing/>
        <w:jc w:val="both"/>
      </w:pPr>
      <w:r w:rsidRPr="00B45E8B">
        <w:t>Le ballon de football est un icosaèdre tronqué gonflé. Il est composé de 32 faces : 12 pentagones réguliers et 20 hexagones réguliers. On part de l’icosaèdre, polyèdre régulier constitué de 20 faces identiques (triangles équilatéraux) et on le tronque en chacun de ses 12 sommets au tiers de chaque arête.</w:t>
      </w:r>
    </w:p>
    <w:p w:rsidR="00DE7148" w:rsidRDefault="0063682B">
      <w:pPr>
        <w:spacing w:line="276" w:lineRule="auto"/>
        <w:ind w:left="720"/>
        <w:rPr>
          <w:b/>
        </w:rPr>
      </w:pPr>
      <w:r>
        <w:rPr>
          <w:b/>
          <w:noProof/>
        </w:rPr>
        <w:drawing>
          <wp:inline distT="0" distB="0" distL="0" distR="0">
            <wp:extent cx="1524000" cy="1466850"/>
            <wp:effectExtent l="0" t="0" r="0" b="0"/>
            <wp:docPr id="7"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0"/>
                    <a:srcRect/>
                    <a:stretch>
                      <a:fillRect/>
                    </a:stretch>
                  </pic:blipFill>
                  <pic:spPr>
                    <a:xfrm>
                      <a:off x="0" y="0"/>
                      <a:ext cx="1524000" cy="1466850"/>
                    </a:xfrm>
                    <a:prstGeom prst="rect">
                      <a:avLst/>
                    </a:prstGeom>
                    <a:ln/>
                  </pic:spPr>
                </pic:pic>
              </a:graphicData>
            </a:graphic>
          </wp:inline>
        </w:drawing>
      </w:r>
      <w:r>
        <w:rPr>
          <w:b/>
        </w:rPr>
        <w:t xml:space="preserve"> </w:t>
      </w:r>
      <w:r>
        <w:rPr>
          <w:b/>
        </w:rPr>
        <w:tab/>
      </w:r>
      <w:r>
        <w:rPr>
          <w:b/>
        </w:rPr>
        <w:tab/>
      </w:r>
      <w:r>
        <w:rPr>
          <w:b/>
        </w:rPr>
        <w:tab/>
      </w:r>
      <w:r>
        <w:rPr>
          <w:b/>
        </w:rPr>
        <w:tab/>
      </w:r>
      <w:r>
        <w:rPr>
          <w:b/>
        </w:rPr>
        <w:tab/>
      </w:r>
      <w:r>
        <w:rPr>
          <w:b/>
          <w:noProof/>
        </w:rPr>
        <w:drawing>
          <wp:inline distT="0" distB="0" distL="0" distR="0">
            <wp:extent cx="1543050" cy="1543050"/>
            <wp:effectExtent l="0" t="0" r="0" b="0"/>
            <wp:docPr id="6"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21"/>
                    <a:srcRect/>
                    <a:stretch>
                      <a:fillRect/>
                    </a:stretch>
                  </pic:blipFill>
                  <pic:spPr>
                    <a:xfrm>
                      <a:off x="0" y="0"/>
                      <a:ext cx="1543050" cy="154305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margin">
                  <wp:posOffset>2425700</wp:posOffset>
                </wp:positionH>
                <wp:positionV relativeFrom="paragraph">
                  <wp:posOffset>520700</wp:posOffset>
                </wp:positionV>
                <wp:extent cx="1435100" cy="711200"/>
                <wp:effectExtent l="0" t="0" r="0" b="0"/>
                <wp:wrapNone/>
                <wp:docPr id="13" name="Flèche droite 13"/>
                <wp:cNvGraphicFramePr/>
                <a:graphic xmlns:a="http://schemas.openxmlformats.org/drawingml/2006/main">
                  <a:graphicData uri="http://schemas.microsoft.com/office/word/2010/wordprocessingShape">
                    <wps:wsp>
                      <wps:cNvSpPr/>
                      <wps:spPr>
                        <a:xfrm>
                          <a:off x="4631625" y="3426151"/>
                          <a:ext cx="1428749" cy="707699"/>
                        </a:xfrm>
                        <a:prstGeom prst="rightArrow">
                          <a:avLst>
                            <a:gd name="adj1" fmla="val 50000"/>
                            <a:gd name="adj2" fmla="val 50000"/>
                          </a:avLst>
                        </a:prstGeom>
                        <a:solidFill>
                          <a:schemeClr val="accent1"/>
                        </a:solidFill>
                        <a:ln w="12700" cap="flat" cmpd="sng">
                          <a:solidFill>
                            <a:srgbClr val="31538F"/>
                          </a:solidFill>
                          <a:prstDash val="solid"/>
                          <a:miter lim="8000"/>
                          <a:headEnd type="none" w="med" len="med"/>
                          <a:tailEnd type="none" w="med" len="med"/>
                        </a:ln>
                      </wps:spPr>
                      <wps:txbx>
                        <w:txbxContent>
                          <w:p w:rsidR="00DE7148" w:rsidRDefault="00DE7148">
                            <w:pPr>
                              <w:textDirection w:val="btLr"/>
                            </w:pPr>
                          </w:p>
                        </w:txbxContent>
                      </wps:txbx>
                      <wps:bodyPr wrap="square" lIns="91425" tIns="91425" rIns="91425" bIns="91425" anchor="ctr" anchorCtr="0"/>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3" o:spid="_x0000_s1026" type="#_x0000_t13" style="position:absolute;left:0;text-align:left;margin-left:191pt;margin-top:41pt;width:113pt;height:56pt;z-index:2516582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" adj="16250" fillcolor="#5b9bd5 [3204]" strokecolor="#31538f" strokeweight="1pt">
                <v:stroke miterlimit="5243f"/>
                <v:textbox inset="2.53958mm,2.53958mm,2.53958mm,2.53958mm">
                  <w:txbxContent>
                    <w:p w:rsidR="00DE7148" w:rsidRDefault="00DE7148">
                      <w:pPr>
                        <w:textDirection w:val="btLr"/>
                      </w:pPr>
                    </w:p>
                  </w:txbxContent>
                </v:textbox>
                <w10:wrap anchorx="margin"/>
              </v:shape>
            </w:pict>
          </mc:Fallback>
        </mc:AlternateContent>
      </w:r>
    </w:p>
    <w:p w:rsidR="00DE7148" w:rsidRDefault="00DE7148">
      <w:pPr>
        <w:spacing w:line="276" w:lineRule="auto"/>
        <w:ind w:left="720"/>
        <w:rPr>
          <w:b/>
        </w:rPr>
      </w:pPr>
    </w:p>
    <w:p w:rsidR="00DE7148" w:rsidRDefault="0063682B">
      <w:pPr>
        <w:spacing w:line="276" w:lineRule="auto"/>
        <w:ind w:left="720" w:firstLine="720"/>
        <w:rPr>
          <w:b/>
        </w:rPr>
      </w:pPr>
      <w:r>
        <w:rPr>
          <w:b/>
        </w:rPr>
        <w:t>Icosaèdre</w:t>
      </w:r>
      <w:r>
        <w:rPr>
          <w:b/>
        </w:rPr>
        <w:tab/>
      </w:r>
      <w:r>
        <w:rPr>
          <w:b/>
        </w:rPr>
        <w:tab/>
      </w:r>
      <w:r>
        <w:rPr>
          <w:b/>
        </w:rPr>
        <w:tab/>
      </w:r>
      <w:r>
        <w:rPr>
          <w:b/>
        </w:rPr>
        <w:tab/>
      </w:r>
      <w:r>
        <w:rPr>
          <w:b/>
        </w:rPr>
        <w:tab/>
      </w:r>
      <w:r>
        <w:rPr>
          <w:b/>
        </w:rPr>
        <w:tab/>
      </w:r>
      <w:r>
        <w:rPr>
          <w:b/>
        </w:rPr>
        <w:tab/>
      </w:r>
      <w:proofErr w:type="spellStart"/>
      <w:r>
        <w:rPr>
          <w:b/>
        </w:rPr>
        <w:t>Icosaèdre</w:t>
      </w:r>
      <w:proofErr w:type="spellEnd"/>
      <w:r>
        <w:rPr>
          <w:b/>
        </w:rPr>
        <w:t xml:space="preserve"> tronqué</w:t>
      </w:r>
    </w:p>
    <w:p w:rsidR="00DE7148" w:rsidRDefault="00DE7148">
      <w:pPr>
        <w:spacing w:line="276" w:lineRule="auto"/>
        <w:ind w:left="720"/>
        <w:rPr>
          <w:b/>
        </w:rPr>
      </w:pPr>
    </w:p>
    <w:p w:rsidR="00560787" w:rsidRDefault="00560787">
      <w:pPr>
        <w:spacing w:line="276" w:lineRule="auto"/>
        <w:ind w:left="720"/>
        <w:rPr>
          <w:b/>
        </w:rPr>
      </w:pPr>
    </w:p>
    <w:p w:rsidR="00560787" w:rsidRDefault="00560787">
      <w:pPr>
        <w:spacing w:line="276" w:lineRule="auto"/>
        <w:ind w:left="720"/>
        <w:rPr>
          <w:b/>
        </w:rPr>
      </w:pPr>
      <w:r>
        <w:rPr>
          <w:noProof/>
        </w:rPr>
        <w:drawing>
          <wp:inline distT="0" distB="0" distL="0" distR="0">
            <wp:extent cx="3638550" cy="2408044"/>
            <wp:effectExtent l="0" t="0" r="0" b="0"/>
            <wp:docPr id="3" name="Image 3" descr="https://upload.wikimedia.org/wikipedia/commons/7/7d/Trunc-ic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7/7d/Trunc-icos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51411" cy="2416555"/>
                    </a:xfrm>
                    <a:prstGeom prst="rect">
                      <a:avLst/>
                    </a:prstGeom>
                    <a:noFill/>
                    <a:ln>
                      <a:noFill/>
                    </a:ln>
                  </pic:spPr>
                </pic:pic>
              </a:graphicData>
            </a:graphic>
          </wp:inline>
        </w:drawing>
      </w:r>
    </w:p>
    <w:p w:rsidR="002B57B8" w:rsidRDefault="002B57B8">
      <w:pPr>
        <w:spacing w:line="276" w:lineRule="auto"/>
        <w:ind w:left="720"/>
        <w:rPr>
          <w:b/>
        </w:rPr>
      </w:pPr>
    </w:p>
    <w:p w:rsidR="00DE7148" w:rsidRDefault="00E81657">
      <w:pPr>
        <w:numPr>
          <w:ilvl w:val="0"/>
          <w:numId w:val="4"/>
        </w:numPr>
        <w:spacing w:line="276" w:lineRule="auto"/>
        <w:contextualSpacing/>
        <w:rPr>
          <w:b/>
        </w:rPr>
      </w:pPr>
      <w:r>
        <w:rPr>
          <w:b/>
        </w:rPr>
        <w:t xml:space="preserve">Développement </w:t>
      </w:r>
      <w:r w:rsidR="0063682B">
        <w:rPr>
          <w:b/>
        </w:rPr>
        <w:t xml:space="preserve">du ballon de football : </w:t>
      </w:r>
      <w:r w:rsidR="0063682B">
        <w:t>L’image ci-dessous représente plusieurs exemples de</w:t>
      </w:r>
      <w:r w:rsidR="00382544">
        <w:t xml:space="preserve"> développement</w:t>
      </w:r>
      <w:r w:rsidR="0063682B">
        <w:t xml:space="preserve"> du ballon de football.</w:t>
      </w:r>
    </w:p>
    <w:p w:rsidR="00DE7148" w:rsidRDefault="00DE7148">
      <w:pPr>
        <w:spacing w:line="276" w:lineRule="auto"/>
        <w:ind w:left="720"/>
        <w:rPr>
          <w:b/>
        </w:rPr>
      </w:pPr>
    </w:p>
    <w:p w:rsidR="00DE7148" w:rsidRDefault="0063682B">
      <w:pPr>
        <w:spacing w:line="276" w:lineRule="auto"/>
        <w:ind w:left="720"/>
        <w:rPr>
          <w:b/>
        </w:rPr>
      </w:pPr>
      <w:r>
        <w:rPr>
          <w:b/>
          <w:noProof/>
        </w:rPr>
        <w:lastRenderedPageBreak/>
        <w:drawing>
          <wp:inline distT="0" distB="0" distL="0" distR="0">
            <wp:extent cx="2260600" cy="3635375"/>
            <wp:effectExtent l="0" t="0" r="6350" b="3175"/>
            <wp:docPr id="9"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23"/>
                    <a:srcRect/>
                    <a:stretch>
                      <a:fillRect/>
                    </a:stretch>
                  </pic:blipFill>
                  <pic:spPr>
                    <a:xfrm>
                      <a:off x="0" y="0"/>
                      <a:ext cx="2260600" cy="3635375"/>
                    </a:xfrm>
                    <a:prstGeom prst="rect">
                      <a:avLst/>
                    </a:prstGeom>
                    <a:ln/>
                  </pic:spPr>
                </pic:pic>
              </a:graphicData>
            </a:graphic>
          </wp:inline>
        </w:drawing>
      </w:r>
      <w:r>
        <w:rPr>
          <w:b/>
        </w:rPr>
        <w:tab/>
      </w:r>
      <w:r>
        <w:rPr>
          <w:b/>
          <w:noProof/>
        </w:rPr>
        <w:drawing>
          <wp:inline distT="0" distB="0" distL="0" distR="0">
            <wp:extent cx="3206750" cy="3565525"/>
            <wp:effectExtent l="0" t="0" r="0" b="0"/>
            <wp:docPr id="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4"/>
                    <a:srcRect/>
                    <a:stretch>
                      <a:fillRect/>
                    </a:stretch>
                  </pic:blipFill>
                  <pic:spPr>
                    <a:xfrm>
                      <a:off x="0" y="0"/>
                      <a:ext cx="3206750" cy="3565525"/>
                    </a:xfrm>
                    <a:prstGeom prst="rect">
                      <a:avLst/>
                    </a:prstGeom>
                    <a:ln/>
                  </pic:spPr>
                </pic:pic>
              </a:graphicData>
            </a:graphic>
          </wp:inline>
        </w:drawing>
      </w:r>
    </w:p>
    <w:p w:rsidR="00DE7148" w:rsidRDefault="00DE7148">
      <w:pPr>
        <w:spacing w:line="276" w:lineRule="auto"/>
        <w:ind w:left="720"/>
        <w:rPr>
          <w:b/>
        </w:rPr>
      </w:pPr>
    </w:p>
    <w:p w:rsidR="00DE7148" w:rsidRDefault="00DE7148">
      <w:pPr>
        <w:spacing w:line="276" w:lineRule="auto"/>
        <w:ind w:left="720"/>
        <w:rPr>
          <w:b/>
        </w:rPr>
      </w:pPr>
    </w:p>
    <w:p w:rsidR="00DE7148" w:rsidRDefault="0063682B">
      <w:pPr>
        <w:numPr>
          <w:ilvl w:val="0"/>
          <w:numId w:val="4"/>
        </w:numPr>
        <w:spacing w:line="276" w:lineRule="auto"/>
        <w:contextualSpacing/>
        <w:rPr>
          <w:b/>
        </w:rPr>
      </w:pPr>
      <w:r>
        <w:rPr>
          <w:b/>
        </w:rPr>
        <w:t>Assemblage du solide :</w:t>
      </w:r>
      <w:r>
        <w:t xml:space="preserve"> Les images ci-dessous représentent l’assemblage de l’icosaèdre tronqué </w:t>
      </w:r>
      <w:r w:rsidR="00B45E8B">
        <w:t xml:space="preserve">sans et </w:t>
      </w:r>
      <w:r>
        <w:t>avec</w:t>
      </w:r>
      <w:r w:rsidR="00B45E8B">
        <w:t xml:space="preserve"> </w:t>
      </w:r>
      <w:r>
        <w:t>les pentagones.</w:t>
      </w:r>
    </w:p>
    <w:p w:rsidR="00DE7148" w:rsidRDefault="00DE7148">
      <w:pPr>
        <w:spacing w:line="276" w:lineRule="auto"/>
        <w:ind w:left="720"/>
        <w:rPr>
          <w:b/>
        </w:rPr>
      </w:pPr>
    </w:p>
    <w:p w:rsidR="00DE7148" w:rsidRDefault="0063682B">
      <w:pPr>
        <w:spacing w:line="276" w:lineRule="auto"/>
        <w:ind w:left="720"/>
        <w:rPr>
          <w:b/>
        </w:rPr>
      </w:pPr>
      <w:r>
        <w:rPr>
          <w:noProof/>
        </w:rPr>
        <w:drawing>
          <wp:inline distT="0" distB="0" distL="0" distR="0">
            <wp:extent cx="2562225" cy="2571750"/>
            <wp:effectExtent l="0" t="0" r="0" b="0"/>
            <wp:docPr id="12" name="image23.jpg" descr="http://images.math.cnrs.fr/IMG/jpg/DSCN4952_2.jpg"/>
            <wp:cNvGraphicFramePr/>
            <a:graphic xmlns:a="http://schemas.openxmlformats.org/drawingml/2006/main">
              <a:graphicData uri="http://schemas.openxmlformats.org/drawingml/2006/picture">
                <pic:pic xmlns:pic="http://schemas.openxmlformats.org/drawingml/2006/picture">
                  <pic:nvPicPr>
                    <pic:cNvPr id="0" name="image23.jpg" descr="http://images.math.cnrs.fr/IMG/jpg/DSCN4952_2.jpg"/>
                    <pic:cNvPicPr preferRelativeResize="0"/>
                  </pic:nvPicPr>
                  <pic:blipFill>
                    <a:blip r:embed="rId19"/>
                    <a:srcRect/>
                    <a:stretch>
                      <a:fillRect/>
                    </a:stretch>
                  </pic:blipFill>
                  <pic:spPr>
                    <a:xfrm>
                      <a:off x="0" y="0"/>
                      <a:ext cx="2562225" cy="2571750"/>
                    </a:xfrm>
                    <a:prstGeom prst="rect">
                      <a:avLst/>
                    </a:prstGeom>
                    <a:ln/>
                  </pic:spPr>
                </pic:pic>
              </a:graphicData>
            </a:graphic>
          </wp:inline>
        </w:drawing>
      </w:r>
      <w:r>
        <w:rPr>
          <w:b/>
        </w:rPr>
        <w:tab/>
      </w:r>
      <w:r>
        <w:rPr>
          <w:b/>
        </w:rPr>
        <w:tab/>
      </w:r>
      <w:r>
        <w:rPr>
          <w:b/>
          <w:noProof/>
        </w:rPr>
        <w:drawing>
          <wp:inline distT="0" distB="0" distL="0" distR="0">
            <wp:extent cx="2543175" cy="2543175"/>
            <wp:effectExtent l="0" t="0" r="0" b="0"/>
            <wp:docPr id="1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5"/>
                    <a:srcRect/>
                    <a:stretch>
                      <a:fillRect/>
                    </a:stretch>
                  </pic:blipFill>
                  <pic:spPr>
                    <a:xfrm>
                      <a:off x="0" y="0"/>
                      <a:ext cx="2543175" cy="2543175"/>
                    </a:xfrm>
                    <a:prstGeom prst="rect">
                      <a:avLst/>
                    </a:prstGeom>
                    <a:ln/>
                  </pic:spPr>
                </pic:pic>
              </a:graphicData>
            </a:graphic>
          </wp:inline>
        </w:drawing>
      </w:r>
    </w:p>
    <w:p w:rsidR="00DE7148" w:rsidRDefault="0063682B">
      <w:pPr>
        <w:spacing w:line="276" w:lineRule="auto"/>
        <w:ind w:left="720"/>
      </w:pPr>
      <w:r>
        <w:rPr>
          <w:sz w:val="22"/>
          <w:szCs w:val="22"/>
        </w:rPr>
        <w:t>Icosaèdre tronqué sans les pentagones</w:t>
      </w:r>
      <w:r>
        <w:rPr>
          <w:sz w:val="22"/>
          <w:szCs w:val="22"/>
        </w:rPr>
        <w:tab/>
      </w:r>
      <w:r>
        <w:rPr>
          <w:sz w:val="22"/>
          <w:szCs w:val="22"/>
        </w:rPr>
        <w:tab/>
        <w:t>Icosaèdre tronqué avec les pentagones</w:t>
      </w:r>
    </w:p>
    <w:sectPr w:rsidR="00DE7148" w:rsidSect="009927F6">
      <w:type w:val="continuous"/>
      <w:pgSz w:w="11906" w:h="16838"/>
      <w:pgMar w:top="1043" w:right="992" w:bottom="1134" w:left="992"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044" w:rsidRDefault="00F86044">
      <w:r>
        <w:separator/>
      </w:r>
    </w:p>
  </w:endnote>
  <w:endnote w:type="continuationSeparator" w:id="0">
    <w:p w:rsidR="00F86044" w:rsidRDefault="00F86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7F6" w:rsidRDefault="009927F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48" w:rsidRDefault="000512E9" w:rsidP="009927F6">
    <w:pPr>
      <w:tabs>
        <w:tab w:val="center" w:pos="4962"/>
        <w:tab w:val="right" w:pos="9922"/>
      </w:tabs>
      <w:spacing w:after="1457"/>
    </w:pPr>
    <w:r>
      <w:rPr>
        <w:noProof/>
      </w:rPr>
      <w:drawing>
        <wp:anchor distT="0" distB="0" distL="114300" distR="114300" simplePos="0" relativeHeight="251659264" behindDoc="0" locked="0" layoutInCell="1" allowOverlap="1" wp14:anchorId="333D0A71" wp14:editId="47C670CF">
          <wp:simplePos x="0" y="0"/>
          <wp:positionH relativeFrom="column">
            <wp:posOffset>4986020</wp:posOffset>
          </wp:positionH>
          <wp:positionV relativeFrom="paragraph">
            <wp:posOffset>-401955</wp:posOffset>
          </wp:positionV>
          <wp:extent cx="1317625" cy="789940"/>
          <wp:effectExtent l="0" t="0" r="0" b="0"/>
          <wp:wrapNone/>
          <wp:docPr id="24" name="Image 24" descr="C:\Users\fiorelli\Dropbox\SemaineMaths2017\Affiche\logo math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orelli\Dropbox\SemaineMaths2017\Affiche\logo math_cro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17625" cy="789940"/>
                  </a:xfrm>
                  <a:prstGeom prst="rect">
                    <a:avLst/>
                  </a:prstGeom>
                  <a:noFill/>
                  <a:ln>
                    <a:noFill/>
                  </a:ln>
                </pic:spPr>
              </pic:pic>
            </a:graphicData>
          </a:graphic>
          <wp14:sizeRelH relativeFrom="page">
            <wp14:pctWidth>0</wp14:pctWidth>
          </wp14:sizeRelH>
          <wp14:sizeRelV relativeFrom="page">
            <wp14:pctHeight>0</wp14:pctHeight>
          </wp14:sizeRelV>
        </wp:anchor>
      </w:drawing>
    </w:r>
    <w:r>
      <w:t>6</w:t>
    </w:r>
    <w:r>
      <w:rPr>
        <w:vertAlign w:val="superscript"/>
      </w:rPr>
      <w:t>e</w:t>
    </w:r>
    <w:r>
      <w:t xml:space="preserve"> semaine des mathématiques</w:t>
    </w:r>
    <w:r>
      <w:rPr>
        <w:noProof/>
      </w:rPr>
      <w:tab/>
    </w:r>
    <w:r>
      <w:t>Maths et sport</w:t>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7F6" w:rsidRDefault="009927F6">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044" w:rsidRDefault="00F86044">
      <w:r>
        <w:separator/>
      </w:r>
    </w:p>
  </w:footnote>
  <w:footnote w:type="continuationSeparator" w:id="0">
    <w:p w:rsidR="00F86044" w:rsidRDefault="00F86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7F6" w:rsidRDefault="009927F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148" w:rsidRDefault="0063682B">
    <w:pPr>
      <w:tabs>
        <w:tab w:val="center" w:pos="4965"/>
        <w:tab w:val="right" w:pos="9930"/>
      </w:tabs>
      <w:spacing w:before="567" w:after="120"/>
    </w:pPr>
    <w:r>
      <w:tab/>
    </w:r>
    <w:r>
      <w:rPr>
        <w:b/>
        <w:i/>
      </w:rPr>
      <w:t>Construction d’un ballon de foot</w:t>
    </w:r>
    <w:r>
      <w:tab/>
      <w:t xml:space="preserve">page </w:t>
    </w:r>
    <w:r>
      <w:fldChar w:fldCharType="begin"/>
    </w:r>
    <w:r>
      <w:instrText>PAGE</w:instrText>
    </w:r>
    <w:r>
      <w:fldChar w:fldCharType="separate"/>
    </w:r>
    <w:r w:rsidR="000F4C4F">
      <w:rPr>
        <w:noProof/>
      </w:rPr>
      <w:t>2</w:t>
    </w:r>
    <w:r>
      <w:fldChar w:fldCharType="end"/>
    </w:r>
    <w:r>
      <w:t xml:space="preserve"> / </w:t>
    </w:r>
    <w:r>
      <w:fldChar w:fldCharType="begin"/>
    </w:r>
    <w:r>
      <w:instrText>NUMPAGES</w:instrText>
    </w:r>
    <w:r>
      <w:fldChar w:fldCharType="separate"/>
    </w:r>
    <w:r w:rsidR="000F4C4F">
      <w:rPr>
        <w:noProof/>
      </w:rPr>
      <w:t>7</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7F6" w:rsidRDefault="009927F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AB0ACD"/>
    <w:multiLevelType w:val="multilevel"/>
    <w:tmpl w:val="311EBC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43D7BC4"/>
    <w:multiLevelType w:val="multilevel"/>
    <w:tmpl w:val="AA8C640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3B73694B"/>
    <w:multiLevelType w:val="multilevel"/>
    <w:tmpl w:val="4116393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42F2082F"/>
    <w:multiLevelType w:val="multilevel"/>
    <w:tmpl w:val="28BE8D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52A84503"/>
    <w:multiLevelType w:val="multilevel"/>
    <w:tmpl w:val="AA364BC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58E05E33"/>
    <w:multiLevelType w:val="multilevel"/>
    <w:tmpl w:val="4BC07DEC"/>
    <w:lvl w:ilvl="0">
      <w:start w:val="1"/>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637715DA"/>
    <w:multiLevelType w:val="hybridMultilevel"/>
    <w:tmpl w:val="0534E0A2"/>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6951261C"/>
    <w:multiLevelType w:val="hybridMultilevel"/>
    <w:tmpl w:val="620CF124"/>
    <w:lvl w:ilvl="0" w:tplc="100C000F">
      <w:start w:val="1"/>
      <w:numFmt w:val="decimal"/>
      <w:lvlText w:val="%1."/>
      <w:lvlJc w:val="left"/>
      <w:pPr>
        <w:ind w:left="720" w:hanging="360"/>
      </w:p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6D162AC4"/>
    <w:multiLevelType w:val="hybridMultilevel"/>
    <w:tmpl w:val="00700026"/>
    <w:lvl w:ilvl="0" w:tplc="7B9809B6">
      <w:start w:val="1"/>
      <w:numFmt w:val="decimal"/>
      <w:lvlText w:val="%1)"/>
      <w:lvlJc w:val="left"/>
      <w:pPr>
        <w:ind w:left="1080" w:hanging="360"/>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9" w15:restartNumberingAfterBreak="0">
    <w:nsid w:val="7EC77ECD"/>
    <w:multiLevelType w:val="hybridMultilevel"/>
    <w:tmpl w:val="8A7061AA"/>
    <w:lvl w:ilvl="0" w:tplc="100C000F">
      <w:start w:val="1"/>
      <w:numFmt w:val="decimal"/>
      <w:lvlText w:val="%1."/>
      <w:lvlJc w:val="left"/>
      <w:pPr>
        <w:ind w:left="720" w:hanging="360"/>
      </w:p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3"/>
  </w:num>
  <w:num w:numId="6">
    <w:abstractNumId w:val="1"/>
  </w:num>
  <w:num w:numId="7">
    <w:abstractNumId w:val="8"/>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148"/>
    <w:rsid w:val="00035F6F"/>
    <w:rsid w:val="000512E9"/>
    <w:rsid w:val="00085240"/>
    <w:rsid w:val="000F4C4F"/>
    <w:rsid w:val="0028475E"/>
    <w:rsid w:val="002A26C8"/>
    <w:rsid w:val="002B57B8"/>
    <w:rsid w:val="0034591B"/>
    <w:rsid w:val="00371DB9"/>
    <w:rsid w:val="00382544"/>
    <w:rsid w:val="00560787"/>
    <w:rsid w:val="005B37C1"/>
    <w:rsid w:val="0063682B"/>
    <w:rsid w:val="00895E1F"/>
    <w:rsid w:val="00924CFE"/>
    <w:rsid w:val="00984F41"/>
    <w:rsid w:val="009927F6"/>
    <w:rsid w:val="00A95723"/>
    <w:rsid w:val="00AF57E9"/>
    <w:rsid w:val="00B24B45"/>
    <w:rsid w:val="00B45E8B"/>
    <w:rsid w:val="00B646C3"/>
    <w:rsid w:val="00C35B6A"/>
    <w:rsid w:val="00CB20DC"/>
    <w:rsid w:val="00D97352"/>
    <w:rsid w:val="00DE7148"/>
    <w:rsid w:val="00E81657"/>
    <w:rsid w:val="00F86044"/>
    <w:rsid w:val="00F861FA"/>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316F60"/>
  <w15:docId w15:val="{F9B8921A-1165-4D45-980F-B7343B017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4"/>
        <w:szCs w:val="24"/>
        <w:lang w:val="fr-CH" w:eastAsia="fr-C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itre1">
    <w:name w:val="heading 1"/>
    <w:basedOn w:val="Normal"/>
    <w:next w:val="Normal"/>
    <w:pPr>
      <w:keepNext/>
      <w:keepLines/>
      <w:spacing w:before="480" w:after="120"/>
      <w:outlineLvl w:val="0"/>
    </w:pPr>
    <w:rPr>
      <w:b/>
      <w:sz w:val="48"/>
      <w:szCs w:val="48"/>
    </w:rPr>
  </w:style>
  <w:style w:type="paragraph" w:styleId="Titre2">
    <w:name w:val="heading 2"/>
    <w:basedOn w:val="Normal"/>
    <w:next w:val="Normal"/>
    <w:pPr>
      <w:keepNext/>
      <w:keepLines/>
      <w:spacing w:before="360" w:after="80"/>
      <w:outlineLvl w:val="1"/>
    </w:pPr>
    <w:rPr>
      <w:b/>
      <w:sz w:val="36"/>
      <w:szCs w:val="36"/>
    </w:rPr>
  </w:style>
  <w:style w:type="paragraph" w:styleId="Titre3">
    <w:name w:val="heading 3"/>
    <w:basedOn w:val="Normal"/>
    <w:next w:val="Normal"/>
    <w:pPr>
      <w:keepNext/>
      <w:keepLines/>
      <w:spacing w:before="280" w:after="80"/>
      <w:outlineLvl w:val="2"/>
    </w:pPr>
    <w:rPr>
      <w:b/>
      <w:sz w:val="28"/>
      <w:szCs w:val="28"/>
    </w:rPr>
  </w:style>
  <w:style w:type="paragraph" w:styleId="Titre4">
    <w:name w:val="heading 4"/>
    <w:basedOn w:val="Normal"/>
    <w:next w:val="Normal"/>
    <w:pPr>
      <w:keepNext/>
      <w:keepLines/>
      <w:spacing w:before="240" w:after="40"/>
      <w:outlineLvl w:val="3"/>
    </w:pPr>
    <w:rPr>
      <w:b/>
    </w:rPr>
  </w:style>
  <w:style w:type="paragraph" w:styleId="Titre5">
    <w:name w:val="heading 5"/>
    <w:basedOn w:val="Normal"/>
    <w:next w:val="Normal"/>
    <w:pPr>
      <w:keepNext/>
      <w:keepLines/>
      <w:spacing w:before="220" w:after="40"/>
      <w:outlineLvl w:val="4"/>
    </w:pPr>
    <w:rPr>
      <w:b/>
      <w:sz w:val="22"/>
      <w:szCs w:val="22"/>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before="480" w:after="120"/>
    </w:pPr>
    <w:rPr>
      <w:b/>
      <w:sz w:val="72"/>
      <w:szCs w:val="72"/>
    </w:r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2A26C8"/>
    <w:rPr>
      <w:rFonts w:ascii="Segoe UI" w:hAnsi="Segoe UI" w:cs="Segoe UI"/>
      <w:sz w:val="18"/>
      <w:szCs w:val="18"/>
    </w:rPr>
  </w:style>
  <w:style w:type="character" w:customStyle="1" w:styleId="TextedebullesCar">
    <w:name w:val="Texte de bulles Car"/>
    <w:basedOn w:val="Policepardfaut"/>
    <w:link w:val="Textedebulles"/>
    <w:uiPriority w:val="99"/>
    <w:semiHidden/>
    <w:rsid w:val="002A26C8"/>
    <w:rPr>
      <w:rFonts w:ascii="Segoe UI" w:hAnsi="Segoe UI" w:cs="Segoe UI"/>
      <w:sz w:val="18"/>
      <w:szCs w:val="18"/>
    </w:rPr>
  </w:style>
  <w:style w:type="paragraph" w:styleId="En-tte">
    <w:name w:val="header"/>
    <w:basedOn w:val="Normal"/>
    <w:link w:val="En-tteCar"/>
    <w:uiPriority w:val="99"/>
    <w:unhideWhenUsed/>
    <w:rsid w:val="002A26C8"/>
    <w:pPr>
      <w:tabs>
        <w:tab w:val="center" w:pos="4536"/>
        <w:tab w:val="right" w:pos="9072"/>
      </w:tabs>
    </w:pPr>
  </w:style>
  <w:style w:type="character" w:customStyle="1" w:styleId="En-tteCar">
    <w:name w:val="En-tête Car"/>
    <w:basedOn w:val="Policepardfaut"/>
    <w:link w:val="En-tte"/>
    <w:uiPriority w:val="99"/>
    <w:rsid w:val="002A26C8"/>
  </w:style>
  <w:style w:type="paragraph" w:styleId="Pieddepage">
    <w:name w:val="footer"/>
    <w:basedOn w:val="Normal"/>
    <w:link w:val="PieddepageCar"/>
    <w:uiPriority w:val="99"/>
    <w:unhideWhenUsed/>
    <w:rsid w:val="002A26C8"/>
    <w:pPr>
      <w:tabs>
        <w:tab w:val="center" w:pos="4536"/>
        <w:tab w:val="right" w:pos="9072"/>
      </w:tabs>
    </w:pPr>
  </w:style>
  <w:style w:type="character" w:customStyle="1" w:styleId="PieddepageCar">
    <w:name w:val="Pied de page Car"/>
    <w:basedOn w:val="Policepardfaut"/>
    <w:link w:val="Pieddepage"/>
    <w:uiPriority w:val="99"/>
    <w:rsid w:val="002A26C8"/>
  </w:style>
  <w:style w:type="paragraph" w:styleId="Objetducommentaire">
    <w:name w:val="annotation subject"/>
    <w:basedOn w:val="Commentaire"/>
    <w:next w:val="Commentaire"/>
    <w:link w:val="ObjetducommentaireCar"/>
    <w:uiPriority w:val="99"/>
    <w:semiHidden/>
    <w:unhideWhenUsed/>
    <w:rsid w:val="002A26C8"/>
    <w:rPr>
      <w:b/>
      <w:bCs/>
    </w:rPr>
  </w:style>
  <w:style w:type="character" w:customStyle="1" w:styleId="ObjetducommentaireCar">
    <w:name w:val="Objet du commentaire Car"/>
    <w:basedOn w:val="CommentaireCar"/>
    <w:link w:val="Objetducommentaire"/>
    <w:uiPriority w:val="99"/>
    <w:semiHidden/>
    <w:rsid w:val="002A26C8"/>
    <w:rPr>
      <w:b/>
      <w:bCs/>
      <w:sz w:val="20"/>
      <w:szCs w:val="20"/>
    </w:rPr>
  </w:style>
  <w:style w:type="paragraph" w:styleId="Paragraphedeliste">
    <w:name w:val="List Paragraph"/>
    <w:basedOn w:val="Normal"/>
    <w:uiPriority w:val="34"/>
    <w:qFormat/>
    <w:rsid w:val="00F861FA"/>
    <w:pPr>
      <w:ind w:left="720"/>
      <w:contextualSpacing/>
    </w:pPr>
  </w:style>
  <w:style w:type="paragraph" w:styleId="Rvision">
    <w:name w:val="Revision"/>
    <w:hidden/>
    <w:uiPriority w:val="99"/>
    <w:semiHidden/>
    <w:rsid w:val="00CB20DC"/>
    <w:pPr>
      <w:pBdr>
        <w:top w:val="none" w:sz="0" w:space="0" w:color="auto"/>
        <w:left w:val="none" w:sz="0" w:space="0" w:color="auto"/>
        <w:bottom w:val="none" w:sz="0" w:space="0" w:color="auto"/>
        <w:right w:val="none" w:sz="0" w:space="0" w:color="auto"/>
        <w:between w:val="none" w:sz="0" w:space="0"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youtube.com/watch?v=6n1RaT0dOd4" TargetMode="External"/><Relationship Id="rId25"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g"/><Relationship Id="rId10" Type="http://schemas.openxmlformats.org/officeDocument/2006/relationships/header" Target="header1.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48B42-05DF-4007-A209-57E1F475A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988</Words>
  <Characters>5434</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Etat de Genève</Company>
  <LinksUpToDate>false</LinksUpToDate>
  <CharactersWithSpaces>6410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Nadia Ungaro</dc:creator>
  <cp:lastModifiedBy>fiorelli</cp:lastModifiedBy>
  <cp:revision>5</cp:revision>
  <cp:lastPrinted>2017-10-02T09:08:00Z</cp:lastPrinted>
  <dcterms:created xsi:type="dcterms:W3CDTF">2017-10-02T09:00:00Z</dcterms:created>
  <dcterms:modified xsi:type="dcterms:W3CDTF">2017-10-02T09:08:00Z</dcterms:modified>
</cp:coreProperties>
</file>